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9D6B9F" w14:textId="53471F6A" w:rsidR="00875B60" w:rsidRPr="00875B60" w:rsidRDefault="00875B60" w:rsidP="00875B60">
      <w:pPr>
        <w:pStyle w:val="Tytu"/>
        <w:jc w:val="right"/>
        <w:rPr>
          <w:rFonts w:ascii="Calibri" w:hAnsi="Calibri" w:cs="Calibri"/>
          <w:kern w:val="0"/>
          <w:sz w:val="24"/>
          <w:szCs w:val="24"/>
        </w:rPr>
      </w:pPr>
      <w:r w:rsidRPr="00875B60">
        <w:rPr>
          <w:rFonts w:ascii="Calibri" w:hAnsi="Calibri" w:cs="Calibri"/>
          <w:noProof/>
          <w:kern w:val="0"/>
          <w:sz w:val="24"/>
          <w:szCs w:val="24"/>
        </w:rPr>
        <w:t xml:space="preserve">Załącznik nr </w:t>
      </w:r>
      <w:r w:rsidR="00C338DC">
        <w:rPr>
          <w:rFonts w:ascii="Calibri" w:hAnsi="Calibri" w:cs="Calibri"/>
          <w:noProof/>
          <w:kern w:val="0"/>
          <w:sz w:val="24"/>
          <w:szCs w:val="24"/>
        </w:rPr>
        <w:t>4</w:t>
      </w:r>
      <w:r w:rsidRPr="00875B60">
        <w:rPr>
          <w:rFonts w:ascii="Calibri" w:hAnsi="Calibri" w:cs="Calibri"/>
          <w:noProof/>
          <w:kern w:val="0"/>
          <w:sz w:val="24"/>
          <w:szCs w:val="24"/>
        </w:rPr>
        <w:t xml:space="preserve"> </w:t>
      </w:r>
    </w:p>
    <w:p w14:paraId="10369BBD" w14:textId="145F83F3" w:rsidR="00875B60" w:rsidRPr="00875B60" w:rsidRDefault="00875B60" w:rsidP="00875B60">
      <w:pPr>
        <w:widowControl/>
        <w:autoSpaceDN/>
        <w:spacing w:after="120"/>
        <w:jc w:val="center"/>
        <w:textAlignment w:val="auto"/>
        <w:rPr>
          <w:rFonts w:ascii="Calibri" w:eastAsia="Times New Roman" w:hAnsi="Calibri" w:cs="Calibri"/>
          <w:b/>
          <w:kern w:val="0"/>
          <w:lang w:eastAsia="pl-PL" w:bidi="ar-SA"/>
        </w:rPr>
      </w:pPr>
      <w:r>
        <w:rPr>
          <w:rFonts w:ascii="Calibri" w:eastAsia="Times New Roman" w:hAnsi="Calibri" w:cs="Calibri"/>
          <w:b/>
          <w:kern w:val="0"/>
          <w:lang w:eastAsia="pl-PL" w:bidi="ar-SA"/>
        </w:rPr>
        <w:t>Umowa</w:t>
      </w:r>
    </w:p>
    <w:p w14:paraId="1A016792" w14:textId="77777777" w:rsidR="00875B60" w:rsidRPr="00875B60" w:rsidRDefault="00875B60" w:rsidP="00875B60">
      <w:pPr>
        <w:widowControl/>
        <w:autoSpaceDN/>
        <w:spacing w:after="120"/>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zawarta w Łodzi w dniu ___ .___.2022 r.  pomiędzy:</w:t>
      </w:r>
    </w:p>
    <w:p w14:paraId="42EF1193" w14:textId="77777777" w:rsidR="00875B60" w:rsidRPr="00875B60" w:rsidRDefault="00875B60" w:rsidP="00875B60">
      <w:pPr>
        <w:widowControl/>
        <w:autoSpaceDN/>
        <w:jc w:val="both"/>
        <w:textAlignment w:val="auto"/>
        <w:rPr>
          <w:rFonts w:ascii="Calibri" w:eastAsia="Times New Roman" w:hAnsi="Calibri" w:cs="Calibri"/>
          <w:kern w:val="0"/>
          <w:lang w:eastAsia="pl-PL" w:bidi="ar-SA"/>
        </w:rPr>
      </w:pPr>
      <w:r w:rsidRPr="00875B60">
        <w:rPr>
          <w:rFonts w:ascii="Calibri" w:eastAsia="Times New Roman" w:hAnsi="Calibri" w:cs="Calibri"/>
          <w:b/>
          <w:bCs/>
          <w:kern w:val="0"/>
          <w:lang w:eastAsia="pl-PL" w:bidi="ar-SA"/>
        </w:rPr>
        <w:fldChar w:fldCharType="begin"/>
      </w:r>
      <w:r w:rsidRPr="00875B60">
        <w:rPr>
          <w:rFonts w:ascii="Calibri" w:eastAsia="Times New Roman" w:hAnsi="Calibri" w:cs="Calibri"/>
          <w:b/>
          <w:bCs/>
          <w:kern w:val="0"/>
          <w:lang w:eastAsia="pl-PL" w:bidi="ar-SA"/>
        </w:rPr>
        <w:instrText xml:space="preserve"> MERGEFIELD nazwa_jednostki </w:instrText>
      </w:r>
      <w:r w:rsidRPr="00875B60">
        <w:rPr>
          <w:rFonts w:ascii="Calibri" w:eastAsia="Times New Roman" w:hAnsi="Calibri" w:cs="Calibri"/>
          <w:b/>
          <w:bCs/>
          <w:kern w:val="0"/>
          <w:lang w:eastAsia="pl-PL" w:bidi="ar-SA"/>
        </w:rPr>
        <w:fldChar w:fldCharType="separate"/>
      </w:r>
      <w:r w:rsidRPr="00875B60">
        <w:rPr>
          <w:rFonts w:ascii="Calibri" w:eastAsia="Times New Roman" w:hAnsi="Calibri" w:cs="Calibri"/>
          <w:b/>
          <w:bCs/>
          <w:kern w:val="0"/>
          <w:lang w:eastAsia="pl-PL" w:bidi="ar-SA"/>
        </w:rPr>
        <w:t>Wojewódzką Stacją Ratownictwa Medycznego w Łodzi</w:t>
      </w:r>
      <w:r w:rsidRPr="00875B60">
        <w:rPr>
          <w:rFonts w:ascii="Calibri" w:eastAsia="Times New Roman" w:hAnsi="Calibri" w:cs="Calibri"/>
          <w:b/>
          <w:bCs/>
          <w:kern w:val="0"/>
          <w:lang w:eastAsia="pl-PL" w:bidi="ar-SA"/>
        </w:rPr>
        <w:fldChar w:fldCharType="end"/>
      </w:r>
      <w:r w:rsidRPr="00875B60">
        <w:rPr>
          <w:rFonts w:ascii="Calibri" w:eastAsia="Times New Roman" w:hAnsi="Calibri" w:cs="Calibri"/>
          <w:b/>
          <w:bCs/>
          <w:kern w:val="0"/>
          <w:lang w:eastAsia="pl-PL" w:bidi="ar-SA"/>
        </w:rPr>
        <w:t xml:space="preserve">, </w:t>
      </w:r>
      <w:r w:rsidRPr="00875B60">
        <w:rPr>
          <w:rFonts w:ascii="Calibri" w:eastAsia="Times New Roman" w:hAnsi="Calibri" w:cs="Calibri"/>
          <w:kern w:val="0"/>
          <w:lang w:eastAsia="pl-PL" w:bidi="ar-SA"/>
        </w:rPr>
        <w:fldChar w:fldCharType="begin"/>
      </w:r>
      <w:r w:rsidRPr="00875B60">
        <w:rPr>
          <w:rFonts w:ascii="Calibri" w:eastAsia="Times New Roman" w:hAnsi="Calibri" w:cs="Calibri"/>
          <w:kern w:val="0"/>
          <w:lang w:eastAsia="pl-PL" w:bidi="ar-SA"/>
        </w:rPr>
        <w:instrText xml:space="preserve"> MERGEFIELD adres </w:instrText>
      </w:r>
      <w:r w:rsidRPr="00875B60">
        <w:rPr>
          <w:rFonts w:ascii="Calibri" w:eastAsia="Times New Roman" w:hAnsi="Calibri" w:cs="Calibri"/>
          <w:kern w:val="0"/>
          <w:lang w:eastAsia="pl-PL" w:bidi="ar-SA"/>
        </w:rPr>
        <w:fldChar w:fldCharType="separate"/>
      </w:r>
      <w:r w:rsidRPr="00875B60">
        <w:rPr>
          <w:rFonts w:ascii="Calibri" w:eastAsia="Times New Roman" w:hAnsi="Calibri" w:cs="Calibri"/>
          <w:kern w:val="0"/>
          <w:lang w:eastAsia="pl-PL" w:bidi="ar-SA"/>
        </w:rPr>
        <w:t>ul. Warecka 2</w:t>
      </w:r>
      <w:r w:rsidRPr="00875B60">
        <w:rPr>
          <w:rFonts w:ascii="Calibri" w:eastAsia="Times New Roman" w:hAnsi="Calibri" w:cs="Calibri"/>
          <w:kern w:val="0"/>
          <w:lang w:eastAsia="pl-PL" w:bidi="ar-SA"/>
        </w:rPr>
        <w:fldChar w:fldCharType="end"/>
      </w:r>
      <w:r w:rsidRPr="00875B60">
        <w:rPr>
          <w:rFonts w:ascii="Calibri" w:eastAsia="Times New Roman" w:hAnsi="Calibri" w:cs="Calibri"/>
          <w:kern w:val="0"/>
          <w:lang w:eastAsia="pl-PL" w:bidi="ar-SA"/>
        </w:rPr>
        <w:t>,</w:t>
      </w:r>
      <w:r w:rsidRPr="00875B60">
        <w:rPr>
          <w:rFonts w:ascii="Calibri" w:eastAsia="Times New Roman" w:hAnsi="Calibri" w:cs="Calibri"/>
          <w:kern w:val="0"/>
          <w:lang w:eastAsia="pl-PL" w:bidi="ar-SA"/>
        </w:rPr>
        <w:fldChar w:fldCharType="begin"/>
      </w:r>
      <w:r w:rsidRPr="00875B60">
        <w:rPr>
          <w:rFonts w:ascii="Calibri" w:eastAsia="Times New Roman" w:hAnsi="Calibri" w:cs="Calibri"/>
          <w:kern w:val="0"/>
          <w:lang w:eastAsia="pl-PL" w:bidi="ar-SA"/>
        </w:rPr>
        <w:instrText xml:space="preserve"> MERGEFIELD kod_poczt </w:instrText>
      </w:r>
      <w:r w:rsidRPr="00875B60">
        <w:rPr>
          <w:rFonts w:ascii="Calibri" w:eastAsia="Times New Roman" w:hAnsi="Calibri" w:cs="Calibri"/>
          <w:kern w:val="0"/>
          <w:lang w:eastAsia="pl-PL" w:bidi="ar-SA"/>
        </w:rPr>
        <w:fldChar w:fldCharType="separate"/>
      </w:r>
      <w:r w:rsidRPr="00875B60">
        <w:rPr>
          <w:rFonts w:ascii="Calibri" w:eastAsia="Times New Roman" w:hAnsi="Calibri" w:cs="Calibri"/>
          <w:kern w:val="0"/>
          <w:lang w:eastAsia="pl-PL" w:bidi="ar-SA"/>
        </w:rPr>
        <w:t>91-202</w:t>
      </w:r>
      <w:r w:rsidRPr="00875B60">
        <w:rPr>
          <w:rFonts w:ascii="Calibri" w:eastAsia="Times New Roman" w:hAnsi="Calibri" w:cs="Calibri"/>
          <w:kern w:val="0"/>
          <w:lang w:eastAsia="pl-PL" w:bidi="ar-SA"/>
        </w:rPr>
        <w:fldChar w:fldCharType="end"/>
      </w:r>
      <w:r w:rsidRPr="00875B60">
        <w:rPr>
          <w:rFonts w:ascii="Calibri" w:eastAsia="Times New Roman" w:hAnsi="Calibri" w:cs="Calibri"/>
          <w:kern w:val="0"/>
          <w:lang w:eastAsia="pl-PL" w:bidi="ar-SA"/>
        </w:rPr>
        <w:t xml:space="preserve"> </w:t>
      </w:r>
      <w:r w:rsidRPr="00875B60">
        <w:rPr>
          <w:rFonts w:ascii="Calibri" w:eastAsia="Times New Roman" w:hAnsi="Calibri" w:cs="Calibri"/>
          <w:kern w:val="0"/>
          <w:lang w:eastAsia="pl-PL" w:bidi="ar-SA"/>
        </w:rPr>
        <w:fldChar w:fldCharType="begin"/>
      </w:r>
      <w:r w:rsidRPr="00875B60">
        <w:rPr>
          <w:rFonts w:ascii="Calibri" w:eastAsia="Times New Roman" w:hAnsi="Calibri" w:cs="Calibri"/>
          <w:kern w:val="0"/>
          <w:lang w:eastAsia="pl-PL" w:bidi="ar-SA"/>
        </w:rPr>
        <w:instrText xml:space="preserve"> MERGEFIELD miasto </w:instrText>
      </w:r>
      <w:r w:rsidRPr="00875B60">
        <w:rPr>
          <w:rFonts w:ascii="Calibri" w:eastAsia="Times New Roman" w:hAnsi="Calibri" w:cs="Calibri"/>
          <w:kern w:val="0"/>
          <w:lang w:eastAsia="pl-PL" w:bidi="ar-SA"/>
        </w:rPr>
        <w:fldChar w:fldCharType="separate"/>
      </w:r>
      <w:r w:rsidRPr="00875B60">
        <w:rPr>
          <w:rFonts w:ascii="Calibri" w:eastAsia="Times New Roman" w:hAnsi="Calibri" w:cs="Calibri"/>
          <w:kern w:val="0"/>
          <w:lang w:eastAsia="pl-PL" w:bidi="ar-SA"/>
        </w:rPr>
        <w:t>Łódź</w:t>
      </w:r>
      <w:r w:rsidRPr="00875B60">
        <w:rPr>
          <w:rFonts w:ascii="Calibri" w:eastAsia="Times New Roman" w:hAnsi="Calibri" w:cs="Calibri"/>
          <w:kern w:val="0"/>
          <w:lang w:eastAsia="pl-PL" w:bidi="ar-SA"/>
        </w:rPr>
        <w:fldChar w:fldCharType="end"/>
      </w:r>
      <w:r w:rsidRPr="00875B60">
        <w:rPr>
          <w:rFonts w:ascii="Calibri" w:eastAsia="Times New Roman" w:hAnsi="Calibri" w:cs="Calibri"/>
          <w:kern w:val="0"/>
          <w:lang w:eastAsia="pl-PL" w:bidi="ar-SA"/>
        </w:rPr>
        <w:t xml:space="preserve">, </w:t>
      </w:r>
    </w:p>
    <w:p w14:paraId="5DE54F2A" w14:textId="0CEB0D7F" w:rsidR="00875B60" w:rsidRPr="00875B60" w:rsidRDefault="00875B60" w:rsidP="00875B60">
      <w:pPr>
        <w:widowControl/>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NIP: </w:t>
      </w:r>
      <w:r w:rsidRPr="00875B60">
        <w:rPr>
          <w:rFonts w:ascii="Calibri" w:eastAsia="Times New Roman" w:hAnsi="Calibri" w:cs="Calibri"/>
          <w:kern w:val="0"/>
          <w:lang w:eastAsia="pl-PL" w:bidi="ar-SA"/>
        </w:rPr>
        <w:fldChar w:fldCharType="begin"/>
      </w:r>
      <w:r w:rsidRPr="00875B60">
        <w:rPr>
          <w:rFonts w:ascii="Calibri" w:eastAsia="Times New Roman" w:hAnsi="Calibri" w:cs="Calibri"/>
          <w:kern w:val="0"/>
          <w:lang w:eastAsia="pl-PL" w:bidi="ar-SA"/>
        </w:rPr>
        <w:instrText xml:space="preserve"> MERGEFIELD NIP </w:instrText>
      </w:r>
      <w:r w:rsidRPr="00875B60">
        <w:rPr>
          <w:rFonts w:ascii="Calibri" w:eastAsia="Times New Roman" w:hAnsi="Calibri" w:cs="Calibri"/>
          <w:kern w:val="0"/>
          <w:lang w:eastAsia="pl-PL" w:bidi="ar-SA"/>
        </w:rPr>
        <w:fldChar w:fldCharType="separate"/>
      </w:r>
      <w:r w:rsidRPr="00875B60">
        <w:rPr>
          <w:rFonts w:ascii="Calibri" w:eastAsia="Times New Roman" w:hAnsi="Calibri" w:cs="Calibri"/>
          <w:kern w:val="0"/>
          <w:lang w:eastAsia="pl-PL" w:bidi="ar-SA"/>
        </w:rPr>
        <w:t>9471887289</w:t>
      </w:r>
      <w:r w:rsidRPr="00875B60">
        <w:rPr>
          <w:rFonts w:ascii="Calibri" w:eastAsia="Times New Roman" w:hAnsi="Calibri" w:cs="Calibri"/>
          <w:kern w:val="0"/>
          <w:lang w:eastAsia="pl-PL" w:bidi="ar-SA"/>
        </w:rPr>
        <w:fldChar w:fldCharType="end"/>
      </w:r>
      <w:r>
        <w:rPr>
          <w:rFonts w:ascii="Calibri" w:eastAsia="Times New Roman" w:hAnsi="Calibri" w:cs="Calibri"/>
          <w:kern w:val="0"/>
          <w:lang w:eastAsia="pl-PL" w:bidi="ar-SA"/>
        </w:rPr>
        <w:t xml:space="preserve"> </w:t>
      </w:r>
      <w:r w:rsidRPr="00875B60">
        <w:rPr>
          <w:rFonts w:ascii="Calibri" w:eastAsia="Times New Roman" w:hAnsi="Calibri" w:cs="Calibri"/>
          <w:kern w:val="0"/>
          <w:lang w:eastAsia="pl-PL" w:bidi="ar-SA"/>
        </w:rPr>
        <w:t xml:space="preserve">wpisaną do rejestru przedsiębiorców prowadzonego przez Sąd Rejonowy w </w:t>
      </w:r>
      <w:r w:rsidRPr="00875B60">
        <w:rPr>
          <w:rFonts w:ascii="Calibri" w:eastAsia="Times New Roman" w:hAnsi="Calibri" w:cs="Calibri"/>
          <w:kern w:val="0"/>
          <w:lang w:eastAsia="pl-PL" w:bidi="ar-SA"/>
        </w:rPr>
        <w:fldChar w:fldCharType="begin"/>
      </w:r>
      <w:r w:rsidRPr="00875B60">
        <w:rPr>
          <w:rFonts w:ascii="Calibri" w:eastAsia="Times New Roman" w:hAnsi="Calibri" w:cs="Calibri"/>
          <w:kern w:val="0"/>
          <w:lang w:eastAsia="pl-PL" w:bidi="ar-SA"/>
        </w:rPr>
        <w:instrText xml:space="preserve"> MERGEFIELD Sąd </w:instrText>
      </w:r>
      <w:r w:rsidRPr="00875B60">
        <w:rPr>
          <w:rFonts w:ascii="Calibri" w:eastAsia="Times New Roman" w:hAnsi="Calibri" w:cs="Calibri"/>
          <w:kern w:val="0"/>
          <w:lang w:eastAsia="pl-PL" w:bidi="ar-SA"/>
        </w:rPr>
        <w:fldChar w:fldCharType="separate"/>
      </w:r>
      <w:r w:rsidRPr="00875B60">
        <w:rPr>
          <w:rFonts w:ascii="Calibri" w:eastAsia="Times New Roman" w:hAnsi="Calibri" w:cs="Calibri"/>
          <w:kern w:val="0"/>
          <w:lang w:eastAsia="pl-PL" w:bidi="ar-SA"/>
        </w:rPr>
        <w:t>Łódź Śródmieście</w:t>
      </w:r>
      <w:r w:rsidRPr="00875B60">
        <w:rPr>
          <w:rFonts w:ascii="Calibri" w:eastAsia="Times New Roman" w:hAnsi="Calibri" w:cs="Calibri"/>
          <w:kern w:val="0"/>
          <w:lang w:eastAsia="pl-PL" w:bidi="ar-SA"/>
        </w:rPr>
        <w:fldChar w:fldCharType="end"/>
      </w:r>
      <w:r w:rsidRPr="00875B60">
        <w:rPr>
          <w:rFonts w:ascii="Calibri" w:eastAsia="Times New Roman" w:hAnsi="Calibri" w:cs="Calibri"/>
          <w:kern w:val="0"/>
          <w:lang w:eastAsia="pl-PL" w:bidi="ar-SA"/>
        </w:rPr>
        <w:t xml:space="preserve">, </w:t>
      </w:r>
      <w:r w:rsidRPr="00875B60">
        <w:rPr>
          <w:rFonts w:ascii="Calibri" w:eastAsia="Times New Roman" w:hAnsi="Calibri" w:cs="Calibri"/>
          <w:kern w:val="0"/>
          <w:lang w:eastAsia="pl-PL" w:bidi="ar-SA"/>
        </w:rPr>
        <w:fldChar w:fldCharType="begin"/>
      </w:r>
      <w:r w:rsidRPr="00875B60">
        <w:rPr>
          <w:rFonts w:ascii="Calibri" w:eastAsia="Times New Roman" w:hAnsi="Calibri" w:cs="Calibri"/>
          <w:kern w:val="0"/>
          <w:lang w:eastAsia="pl-PL" w:bidi="ar-SA"/>
        </w:rPr>
        <w:instrText xml:space="preserve"> MERGEFIELD wydział </w:instrText>
      </w:r>
      <w:r w:rsidRPr="00875B60">
        <w:rPr>
          <w:rFonts w:ascii="Calibri" w:eastAsia="Times New Roman" w:hAnsi="Calibri" w:cs="Calibri"/>
          <w:kern w:val="0"/>
          <w:lang w:eastAsia="pl-PL" w:bidi="ar-SA"/>
        </w:rPr>
        <w:fldChar w:fldCharType="separate"/>
      </w:r>
      <w:r w:rsidRPr="00875B60">
        <w:rPr>
          <w:rFonts w:ascii="Calibri" w:eastAsia="Times New Roman" w:hAnsi="Calibri" w:cs="Calibri"/>
          <w:kern w:val="0"/>
          <w:lang w:eastAsia="pl-PL" w:bidi="ar-SA"/>
        </w:rPr>
        <w:t>XX</w:t>
      </w:r>
      <w:r w:rsidRPr="00875B60">
        <w:rPr>
          <w:rFonts w:ascii="Calibri" w:eastAsia="Times New Roman" w:hAnsi="Calibri" w:cs="Calibri"/>
          <w:kern w:val="0"/>
          <w:lang w:eastAsia="pl-PL" w:bidi="ar-SA"/>
        </w:rPr>
        <w:fldChar w:fldCharType="end"/>
      </w:r>
      <w:r w:rsidRPr="00875B60">
        <w:rPr>
          <w:rFonts w:ascii="Calibri" w:eastAsia="Times New Roman" w:hAnsi="Calibri" w:cs="Calibri"/>
          <w:kern w:val="0"/>
          <w:lang w:eastAsia="pl-PL" w:bidi="ar-SA"/>
        </w:rPr>
        <w:t xml:space="preserve"> Wydział Gospodarczy Krajowego Rejestru Sądowego pod numerem KRS </w:t>
      </w:r>
      <w:r w:rsidRPr="00875B60">
        <w:rPr>
          <w:rFonts w:ascii="Calibri" w:eastAsia="Times New Roman" w:hAnsi="Calibri" w:cs="Calibri"/>
          <w:kern w:val="0"/>
          <w:lang w:eastAsia="pl-PL" w:bidi="ar-SA"/>
        </w:rPr>
        <w:fldChar w:fldCharType="begin"/>
      </w:r>
      <w:r w:rsidRPr="00875B60">
        <w:rPr>
          <w:rFonts w:ascii="Calibri" w:eastAsia="Times New Roman" w:hAnsi="Calibri" w:cs="Calibri"/>
          <w:kern w:val="0"/>
          <w:lang w:eastAsia="pl-PL" w:bidi="ar-SA"/>
        </w:rPr>
        <w:instrText xml:space="preserve"> MERGEFIELD KRS </w:instrText>
      </w:r>
      <w:r w:rsidRPr="00875B60">
        <w:rPr>
          <w:rFonts w:ascii="Calibri" w:eastAsia="Times New Roman" w:hAnsi="Calibri" w:cs="Calibri"/>
          <w:kern w:val="0"/>
          <w:lang w:eastAsia="pl-PL" w:bidi="ar-SA"/>
        </w:rPr>
        <w:fldChar w:fldCharType="separate"/>
      </w:r>
      <w:r w:rsidRPr="00875B60">
        <w:rPr>
          <w:rFonts w:ascii="Calibri" w:eastAsia="Times New Roman" w:hAnsi="Calibri" w:cs="Calibri"/>
          <w:kern w:val="0"/>
          <w:lang w:eastAsia="pl-PL" w:bidi="ar-SA"/>
        </w:rPr>
        <w:t>0000129181</w:t>
      </w:r>
      <w:r w:rsidRPr="00875B60">
        <w:rPr>
          <w:rFonts w:ascii="Calibri" w:eastAsia="Times New Roman" w:hAnsi="Calibri" w:cs="Calibri"/>
          <w:kern w:val="0"/>
          <w:lang w:eastAsia="pl-PL" w:bidi="ar-SA"/>
        </w:rPr>
        <w:fldChar w:fldCharType="end"/>
      </w:r>
      <w:r w:rsidRPr="00875B60">
        <w:rPr>
          <w:rFonts w:ascii="Calibri" w:eastAsia="Times New Roman" w:hAnsi="Calibri" w:cs="Calibri"/>
          <w:kern w:val="0"/>
          <w:lang w:eastAsia="pl-PL" w:bidi="ar-SA"/>
        </w:rPr>
        <w:t xml:space="preserve">; REGON: </w:t>
      </w:r>
      <w:r w:rsidRPr="00875B60">
        <w:rPr>
          <w:rFonts w:ascii="Calibri" w:eastAsia="Times New Roman" w:hAnsi="Calibri" w:cs="Calibri"/>
          <w:kern w:val="0"/>
          <w:lang w:eastAsia="pl-PL" w:bidi="ar-SA"/>
        </w:rPr>
        <w:fldChar w:fldCharType="begin"/>
      </w:r>
      <w:r w:rsidRPr="00875B60">
        <w:rPr>
          <w:rFonts w:ascii="Calibri" w:eastAsia="Times New Roman" w:hAnsi="Calibri" w:cs="Calibri"/>
          <w:kern w:val="0"/>
          <w:lang w:eastAsia="pl-PL" w:bidi="ar-SA"/>
        </w:rPr>
        <w:instrText xml:space="preserve"> MERGEFIELD REGON </w:instrText>
      </w:r>
      <w:r w:rsidRPr="00875B60">
        <w:rPr>
          <w:rFonts w:ascii="Calibri" w:eastAsia="Times New Roman" w:hAnsi="Calibri" w:cs="Calibri"/>
          <w:kern w:val="0"/>
          <w:lang w:eastAsia="pl-PL" w:bidi="ar-SA"/>
        </w:rPr>
        <w:fldChar w:fldCharType="separate"/>
      </w:r>
      <w:r w:rsidRPr="00875B60">
        <w:rPr>
          <w:rFonts w:ascii="Calibri" w:eastAsia="Times New Roman" w:hAnsi="Calibri" w:cs="Calibri"/>
          <w:kern w:val="0"/>
          <w:lang w:eastAsia="pl-PL" w:bidi="ar-SA"/>
        </w:rPr>
        <w:t>473066188</w:t>
      </w:r>
      <w:r w:rsidRPr="00875B60">
        <w:rPr>
          <w:rFonts w:ascii="Calibri" w:eastAsia="Times New Roman" w:hAnsi="Calibri" w:cs="Calibri"/>
          <w:kern w:val="0"/>
          <w:lang w:eastAsia="pl-PL" w:bidi="ar-SA"/>
        </w:rPr>
        <w:fldChar w:fldCharType="end"/>
      </w:r>
      <w:r w:rsidRPr="00875B60">
        <w:rPr>
          <w:rFonts w:ascii="Calibri" w:eastAsia="Times New Roman" w:hAnsi="Calibri" w:cs="Calibri"/>
          <w:kern w:val="0"/>
          <w:lang w:eastAsia="pl-PL" w:bidi="ar-SA"/>
        </w:rPr>
        <w:t>, reprezentowaną przez:</w:t>
      </w:r>
    </w:p>
    <w:p w14:paraId="411ADA0C" w14:textId="77777777" w:rsidR="00875B60" w:rsidRPr="00875B60" w:rsidRDefault="00875B60" w:rsidP="00875B60">
      <w:pPr>
        <w:widowControl/>
        <w:autoSpaceDN/>
        <w:jc w:val="both"/>
        <w:textAlignment w:val="auto"/>
        <w:rPr>
          <w:rFonts w:ascii="Calibri" w:eastAsia="Times New Roman" w:hAnsi="Calibri" w:cs="Calibri"/>
          <w:kern w:val="0"/>
          <w:lang w:eastAsia="pl-PL" w:bidi="ar-SA"/>
        </w:rPr>
      </w:pPr>
      <w:r w:rsidRPr="00875B60">
        <w:rPr>
          <w:rFonts w:ascii="Calibri" w:eastAsia="Times New Roman" w:hAnsi="Calibri" w:cs="Calibri"/>
          <w:bCs/>
          <w:kern w:val="0"/>
          <w:lang w:eastAsia="pl-PL" w:bidi="ar-SA"/>
        </w:rPr>
        <w:t xml:space="preserve">Krzysztofa Janeckiego </w:t>
      </w:r>
      <w:r w:rsidRPr="00875B60">
        <w:rPr>
          <w:rFonts w:ascii="Calibri" w:eastAsia="Times New Roman" w:hAnsi="Calibri" w:cs="Calibri"/>
          <w:kern w:val="0"/>
          <w:lang w:eastAsia="pl-PL" w:bidi="ar-SA"/>
        </w:rPr>
        <w:tab/>
        <w:t xml:space="preserve">- </w:t>
      </w:r>
      <w:r w:rsidRPr="00875B60">
        <w:rPr>
          <w:rFonts w:ascii="Calibri" w:eastAsia="Times New Roman" w:hAnsi="Calibri" w:cs="Calibri"/>
          <w:kern w:val="0"/>
          <w:lang w:eastAsia="pl-PL" w:bidi="ar-SA"/>
        </w:rPr>
        <w:tab/>
        <w:t>Dyrektor Naczelny</w:t>
      </w:r>
    </w:p>
    <w:p w14:paraId="3E2BC564" w14:textId="77777777" w:rsidR="00875B60" w:rsidRPr="00875B60" w:rsidRDefault="00875B60" w:rsidP="00875B60">
      <w:pPr>
        <w:widowControl/>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zwany dalej </w:t>
      </w:r>
      <w:r w:rsidRPr="00875B60">
        <w:rPr>
          <w:rFonts w:ascii="Calibri" w:eastAsia="Times New Roman" w:hAnsi="Calibri" w:cs="Calibri"/>
          <w:b/>
          <w:kern w:val="0"/>
          <w:lang w:eastAsia="pl-PL" w:bidi="ar-SA"/>
        </w:rPr>
        <w:t>Zamawiającym</w:t>
      </w:r>
      <w:r w:rsidRPr="00875B60">
        <w:rPr>
          <w:rFonts w:ascii="Calibri" w:eastAsia="Times New Roman" w:hAnsi="Calibri" w:cs="Calibri"/>
          <w:kern w:val="0"/>
          <w:lang w:eastAsia="pl-PL" w:bidi="ar-SA"/>
        </w:rPr>
        <w:t xml:space="preserve">, </w:t>
      </w:r>
    </w:p>
    <w:p w14:paraId="30406EA9" w14:textId="77777777" w:rsidR="00875B60" w:rsidRPr="00875B60" w:rsidRDefault="00875B60" w:rsidP="00875B60">
      <w:pPr>
        <w:widowControl/>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a,</w:t>
      </w:r>
    </w:p>
    <w:p w14:paraId="32E2215D" w14:textId="77777777" w:rsidR="00875B60" w:rsidRPr="00875B60" w:rsidRDefault="00875B60" w:rsidP="00875B60">
      <w:pPr>
        <w:widowControl/>
        <w:autoSpaceDN/>
        <w:textAlignment w:val="auto"/>
        <w:rPr>
          <w:rFonts w:ascii="Calibri" w:eastAsia="Arial Unicode MS" w:hAnsi="Calibri" w:cs="Calibri"/>
          <w:kern w:val="0"/>
          <w:lang w:eastAsia="pl-PL" w:bidi="ar-SA"/>
        </w:rPr>
      </w:pPr>
      <w:r w:rsidRPr="00875B60">
        <w:rPr>
          <w:rFonts w:ascii="Calibri" w:eastAsia="Times New Roman" w:hAnsi="Calibri" w:cs="Calibri"/>
          <w:kern w:val="0"/>
          <w:lang w:eastAsia="pl-PL" w:bidi="ar-SA"/>
        </w:rPr>
        <w:t>________________________________________________________________________________</w:t>
      </w:r>
    </w:p>
    <w:p w14:paraId="2826A9B4" w14:textId="77777777" w:rsidR="00875B60" w:rsidRPr="00875B60" w:rsidRDefault="00875B60" w:rsidP="00875B60">
      <w:pPr>
        <w:widowControl/>
        <w:autoSpaceDN/>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 /firma/ imię i nazwisko przedsiębiorcy, adres/</w:t>
      </w:r>
    </w:p>
    <w:p w14:paraId="6E492BB7" w14:textId="77777777" w:rsidR="00875B60" w:rsidRPr="00875B60" w:rsidRDefault="00875B60" w:rsidP="00875B60">
      <w:pPr>
        <w:widowControl/>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wpisanym do rejestru _______________ ______________________________________________ prowadzonego przez _________________________, _________Wydział _____________________________ pod numerem _____ _______________ </w:t>
      </w:r>
      <w:r w:rsidRPr="00875B60">
        <w:rPr>
          <w:rFonts w:ascii="Calibri" w:eastAsia="Times New Roman" w:hAnsi="Calibri" w:cs="Calibri"/>
          <w:b/>
          <w:kern w:val="0"/>
          <w:lang w:eastAsia="pl-PL" w:bidi="ar-SA"/>
        </w:rPr>
        <w:t>/</w:t>
      </w:r>
      <w:r w:rsidRPr="00875B60">
        <w:rPr>
          <w:rFonts w:ascii="Calibri" w:eastAsia="Times New Roman" w:hAnsi="Calibri" w:cs="Calibri"/>
          <w:kern w:val="0"/>
          <w:lang w:eastAsia="pl-PL" w:bidi="ar-SA"/>
        </w:rPr>
        <w:t xml:space="preserve"> prowadzącym działalność gospodarczą na podstawie wpisu do Centralnej Ewidencji i Informacji o Działalności Gospodarczej Rzeczypospolitej Polskiej pod nazwą ___________________ NIP _____________, REGON: ____________________</w:t>
      </w:r>
    </w:p>
    <w:p w14:paraId="081EF6B5" w14:textId="77777777" w:rsidR="00875B60" w:rsidRPr="00875B60" w:rsidRDefault="00875B60" w:rsidP="00875B60">
      <w:pPr>
        <w:widowControl/>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Zwanym dalej Wykonawcą, w imieniu, którego działa:</w:t>
      </w:r>
    </w:p>
    <w:p w14:paraId="26EB2E89" w14:textId="77777777" w:rsidR="00875B60" w:rsidRPr="00875B60" w:rsidRDefault="00875B60" w:rsidP="00875B60">
      <w:pPr>
        <w:widowControl/>
        <w:autoSpaceDN/>
        <w:spacing w:after="100"/>
        <w:textAlignment w:val="auto"/>
        <w:rPr>
          <w:rFonts w:ascii="Calibri" w:eastAsia="Times New Roman" w:hAnsi="Calibri" w:cs="Calibri"/>
          <w:kern w:val="0"/>
          <w:lang w:eastAsia="pl-PL" w:bidi="ar-SA"/>
        </w:rPr>
      </w:pPr>
    </w:p>
    <w:p w14:paraId="2764FAC3" w14:textId="0CB0023B" w:rsidR="00875B60" w:rsidRPr="00875B60" w:rsidRDefault="00875B60" w:rsidP="00875B60">
      <w:pPr>
        <w:widowControl/>
        <w:autoSpaceDN/>
        <w:spacing w:after="100"/>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__________________________________________________________________________</w:t>
      </w:r>
    </w:p>
    <w:p w14:paraId="67F4DF22" w14:textId="77777777" w:rsidR="00875B60" w:rsidRPr="00875B60" w:rsidRDefault="00875B60" w:rsidP="00875B60">
      <w:pPr>
        <w:widowControl/>
        <w:autoSpaceDN/>
        <w:textAlignment w:val="auto"/>
        <w:rPr>
          <w:rFonts w:ascii="Calibri" w:eastAsia="Times New Roman" w:hAnsi="Calibri" w:cs="Calibri"/>
          <w:b/>
          <w:kern w:val="0"/>
          <w:lang w:eastAsia="pl-PL" w:bidi="ar-SA"/>
        </w:rPr>
      </w:pPr>
    </w:p>
    <w:p w14:paraId="38210274"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 xml:space="preserve">§ </w:t>
      </w:r>
      <w:smartTag w:uri="TKomp" w:element="Tag123">
        <w:smartTagPr>
          <w:attr w:name="wartosc" w:val="1"/>
        </w:smartTagPr>
        <w:r w:rsidRPr="00875B60">
          <w:rPr>
            <w:rFonts w:ascii="Calibri" w:eastAsia="Times New Roman" w:hAnsi="Calibri" w:cs="Calibri"/>
            <w:b/>
            <w:kern w:val="0"/>
            <w:lang w:eastAsia="pl-PL" w:bidi="ar-SA"/>
          </w:rPr>
          <w:t>1</w:t>
        </w:r>
      </w:smartTag>
    </w:p>
    <w:p w14:paraId="6567F394"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Zakres usługi</w:t>
      </w:r>
    </w:p>
    <w:p w14:paraId="5FF873FE" w14:textId="77777777" w:rsidR="00875B60" w:rsidRPr="00875B60" w:rsidRDefault="00875B60" w:rsidP="00875B60">
      <w:pPr>
        <w:widowControl/>
        <w:numPr>
          <w:ilvl w:val="0"/>
          <w:numId w:val="27"/>
        </w:numPr>
        <w:tabs>
          <w:tab w:val="left" w:pos="3544"/>
        </w:tabs>
        <w:autoSpaceDN/>
        <w:ind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Przedmiotem umowy jest usługa serwisowania:</w:t>
      </w:r>
    </w:p>
    <w:p w14:paraId="5986C172" w14:textId="77777777" w:rsidR="00875B60" w:rsidRPr="00875B60" w:rsidRDefault="00875B60" w:rsidP="00875B60">
      <w:pPr>
        <w:widowControl/>
        <w:autoSpaceDN/>
        <w:ind w:firstLine="360"/>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1.</w:t>
      </w:r>
      <w:r w:rsidRPr="00875B60">
        <w:rPr>
          <w:rFonts w:ascii="Calibri" w:eastAsia="Times New Roman" w:hAnsi="Calibri" w:cs="Calibri"/>
          <w:kern w:val="0"/>
          <w:lang w:eastAsia="pl-PL" w:bidi="ar-SA"/>
        </w:rPr>
        <w:tab/>
        <w:t xml:space="preserve">systemu AMMS firmy </w:t>
      </w:r>
      <w:proofErr w:type="spellStart"/>
      <w:r w:rsidRPr="00875B60">
        <w:rPr>
          <w:rFonts w:ascii="Calibri" w:eastAsia="Times New Roman" w:hAnsi="Calibri" w:cs="Calibri"/>
          <w:kern w:val="0"/>
          <w:lang w:eastAsia="pl-PL" w:bidi="ar-SA"/>
        </w:rPr>
        <w:t>firmy</w:t>
      </w:r>
      <w:proofErr w:type="spellEnd"/>
      <w:r w:rsidRPr="00875B60">
        <w:rPr>
          <w:rFonts w:ascii="Calibri" w:eastAsia="Times New Roman" w:hAnsi="Calibri" w:cs="Calibri"/>
          <w:kern w:val="0"/>
          <w:lang w:eastAsia="pl-PL" w:bidi="ar-SA"/>
        </w:rPr>
        <w:t xml:space="preserve"> Asseco Poland S.A.,</w:t>
      </w:r>
    </w:p>
    <w:p w14:paraId="21B81B04" w14:textId="77777777" w:rsidR="00875B60" w:rsidRPr="00875B60" w:rsidRDefault="00875B60" w:rsidP="00875B60">
      <w:pPr>
        <w:widowControl/>
        <w:autoSpaceDN/>
        <w:ind w:firstLine="360"/>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2.</w:t>
      </w:r>
      <w:r w:rsidRPr="00875B60">
        <w:rPr>
          <w:rFonts w:ascii="Calibri" w:eastAsia="Times New Roman" w:hAnsi="Calibri" w:cs="Calibri"/>
          <w:kern w:val="0"/>
          <w:lang w:eastAsia="pl-PL" w:bidi="ar-SA"/>
        </w:rPr>
        <w:tab/>
        <w:t xml:space="preserve">systemu </w:t>
      </w:r>
      <w:proofErr w:type="spellStart"/>
      <w:r w:rsidRPr="00875B60">
        <w:rPr>
          <w:rFonts w:ascii="Calibri" w:eastAsia="Times New Roman" w:hAnsi="Calibri" w:cs="Calibri"/>
          <w:kern w:val="0"/>
          <w:lang w:eastAsia="pl-PL" w:bidi="ar-SA"/>
        </w:rPr>
        <w:t>InfoMedica</w:t>
      </w:r>
      <w:proofErr w:type="spellEnd"/>
      <w:r w:rsidRPr="00875B60">
        <w:rPr>
          <w:rFonts w:ascii="Calibri" w:eastAsia="Times New Roman" w:hAnsi="Calibri" w:cs="Calibri"/>
          <w:kern w:val="0"/>
          <w:lang w:eastAsia="pl-PL" w:bidi="ar-SA"/>
        </w:rPr>
        <w:t xml:space="preserve"> firmy Asseco Poland S.A.,</w:t>
      </w:r>
    </w:p>
    <w:p w14:paraId="2EF131CF" w14:textId="77777777" w:rsidR="00875B60" w:rsidRPr="00875B60" w:rsidRDefault="00875B60" w:rsidP="00875B60">
      <w:pPr>
        <w:widowControl/>
        <w:autoSpaceDN/>
        <w:ind w:left="360"/>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dla Wojewódzkiej Stacji Ratownictwa Medycznego w Łodzi, na warunkach i w zakresie określonym w niniejszej umowie. </w:t>
      </w:r>
    </w:p>
    <w:p w14:paraId="7610A55E" w14:textId="77777777" w:rsidR="00875B60" w:rsidRPr="00875B60" w:rsidRDefault="00875B60" w:rsidP="00875B60">
      <w:pPr>
        <w:widowControl/>
        <w:numPr>
          <w:ilvl w:val="0"/>
          <w:numId w:val="27"/>
        </w:numPr>
        <w:tabs>
          <w:tab w:val="left" w:pos="3544"/>
        </w:tabs>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Szczegółowy wykaz usług serwisowych znajduje się w Załączniku nr 1 do niniejszej umowy.</w:t>
      </w:r>
    </w:p>
    <w:p w14:paraId="77A4F8D0" w14:textId="77777777" w:rsidR="00875B60" w:rsidRPr="00875B60" w:rsidRDefault="00875B60" w:rsidP="00875B60">
      <w:pPr>
        <w:widowControl/>
        <w:numPr>
          <w:ilvl w:val="0"/>
          <w:numId w:val="27"/>
        </w:numPr>
        <w:tabs>
          <w:tab w:val="left" w:pos="3544"/>
        </w:tabs>
        <w:autoSpaceDN/>
        <w:ind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Warunki umowy zgodne są z wymaganiami określonymi przez Zamawiającego w dokumentach postępowania ………………………………. oraz treścią oferty Wykonawcy.</w:t>
      </w:r>
    </w:p>
    <w:p w14:paraId="0EEA3289"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p>
    <w:p w14:paraId="49A165B2"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 xml:space="preserve">§ </w:t>
      </w:r>
      <w:smartTag w:uri="TKomp" w:element="Tag123">
        <w:smartTagPr>
          <w:attr w:name="wartosc" w:val="2"/>
        </w:smartTagPr>
        <w:r w:rsidRPr="00875B60">
          <w:rPr>
            <w:rFonts w:ascii="Calibri" w:eastAsia="Times New Roman" w:hAnsi="Calibri" w:cs="Calibri"/>
            <w:b/>
            <w:kern w:val="0"/>
            <w:lang w:eastAsia="pl-PL" w:bidi="ar-SA"/>
          </w:rPr>
          <w:t>2</w:t>
        </w:r>
      </w:smartTag>
    </w:p>
    <w:p w14:paraId="4FC732C8"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Warunki realizacji umowy</w:t>
      </w:r>
    </w:p>
    <w:p w14:paraId="27F409AF" w14:textId="216EB061" w:rsidR="00875B60" w:rsidRPr="00875B60" w:rsidRDefault="00254D19" w:rsidP="00254D19">
      <w:pPr>
        <w:widowControl/>
        <w:autoSpaceDN/>
        <w:jc w:val="both"/>
        <w:textAlignment w:val="auto"/>
        <w:rPr>
          <w:rFonts w:ascii="Calibri" w:eastAsia="Times New Roman" w:hAnsi="Calibri" w:cs="Calibri"/>
          <w:kern w:val="0"/>
          <w:lang w:eastAsia="pl-PL" w:bidi="ar-SA"/>
        </w:rPr>
      </w:pPr>
      <w:r w:rsidRPr="00254D19">
        <w:rPr>
          <w:rFonts w:ascii="Calibri" w:eastAsia="Times New Roman" w:hAnsi="Calibri" w:cs="Calibri"/>
          <w:b/>
          <w:bCs/>
          <w:kern w:val="0"/>
          <w:lang w:eastAsia="pl-PL" w:bidi="ar-SA"/>
        </w:rPr>
        <w:t>1.</w:t>
      </w:r>
      <w:r>
        <w:rPr>
          <w:rFonts w:ascii="Calibri" w:eastAsia="Times New Roman" w:hAnsi="Calibri" w:cs="Calibri"/>
          <w:kern w:val="0"/>
          <w:lang w:eastAsia="pl-PL" w:bidi="ar-SA"/>
        </w:rPr>
        <w:t xml:space="preserve"> </w:t>
      </w:r>
      <w:r w:rsidR="00875B60" w:rsidRPr="00875B60">
        <w:rPr>
          <w:rFonts w:ascii="Calibri" w:eastAsia="Times New Roman" w:hAnsi="Calibri" w:cs="Calibri"/>
          <w:kern w:val="0"/>
          <w:lang w:eastAsia="pl-PL" w:bidi="ar-SA"/>
        </w:rPr>
        <w:t xml:space="preserve">Usługa będzie realizowana w okresie </w:t>
      </w:r>
      <w:r w:rsidR="00875B60" w:rsidRPr="00875B60">
        <w:rPr>
          <w:rFonts w:ascii="Calibri" w:eastAsia="Times New Roman" w:hAnsi="Calibri" w:cs="Calibri"/>
          <w:b/>
          <w:kern w:val="0"/>
          <w:lang w:eastAsia="pl-PL" w:bidi="ar-SA"/>
        </w:rPr>
        <w:t>10 miesięcy od dnia ………………… do dnia …………. r</w:t>
      </w:r>
      <w:r w:rsidR="00875B60" w:rsidRPr="00875B60">
        <w:rPr>
          <w:rFonts w:ascii="Calibri" w:eastAsia="Times New Roman" w:hAnsi="Calibri" w:cs="Calibri"/>
          <w:kern w:val="0"/>
          <w:lang w:eastAsia="pl-PL" w:bidi="ar-SA"/>
        </w:rPr>
        <w:t>.</w:t>
      </w:r>
    </w:p>
    <w:p w14:paraId="58244F0C" w14:textId="77777777" w:rsidR="00875B60" w:rsidRPr="00875B60" w:rsidRDefault="00875B60" w:rsidP="00875B60">
      <w:pPr>
        <w:widowControl/>
        <w:autoSpaceDN/>
        <w:ind w:left="283"/>
        <w:jc w:val="both"/>
        <w:textAlignment w:val="auto"/>
        <w:rPr>
          <w:rFonts w:ascii="Calibri" w:eastAsia="Times New Roman" w:hAnsi="Calibri" w:cs="Calibri"/>
          <w:i/>
          <w:kern w:val="0"/>
          <w:lang w:eastAsia="pl-PL" w:bidi="ar-SA"/>
        </w:rPr>
      </w:pPr>
      <w:r w:rsidRPr="00875B60">
        <w:rPr>
          <w:rFonts w:ascii="Calibri" w:eastAsia="Times New Roman" w:hAnsi="Calibri" w:cs="Calibri"/>
          <w:i/>
          <w:kern w:val="0"/>
          <w:lang w:eastAsia="pl-PL" w:bidi="ar-SA"/>
        </w:rPr>
        <w:t>Przewidywany termin realizacji - od dnia 01.04.2022 r. do dnia 31.01.2023 r. W przypadku nie zawarcia umowy do dnia 31.03.2022 r. usługa będzie realizowana w okresie 10 miesięcy od dnia następującego po dniu zawarcia umowy.</w:t>
      </w:r>
    </w:p>
    <w:p w14:paraId="03F95C59" w14:textId="54192AE6" w:rsidR="00875B60" w:rsidRPr="00875B60" w:rsidRDefault="00254D19" w:rsidP="00254D19">
      <w:pPr>
        <w:widowControl/>
        <w:tabs>
          <w:tab w:val="left" w:pos="3544"/>
        </w:tabs>
        <w:autoSpaceDN/>
        <w:jc w:val="both"/>
        <w:textAlignment w:val="auto"/>
        <w:rPr>
          <w:rFonts w:ascii="Calibri" w:eastAsia="Times New Roman" w:hAnsi="Calibri" w:cs="Calibri"/>
          <w:kern w:val="0"/>
          <w:lang w:eastAsia="pl-PL" w:bidi="ar-SA"/>
        </w:rPr>
      </w:pPr>
      <w:r w:rsidRPr="00254D19">
        <w:rPr>
          <w:rFonts w:ascii="Calibri" w:eastAsia="Times New Roman" w:hAnsi="Calibri" w:cs="Calibri"/>
          <w:b/>
          <w:bCs/>
          <w:kern w:val="0"/>
          <w:lang w:eastAsia="pl-PL" w:bidi="ar-SA"/>
        </w:rPr>
        <w:t>2.</w:t>
      </w:r>
      <w:r>
        <w:rPr>
          <w:rFonts w:ascii="Calibri" w:eastAsia="Times New Roman" w:hAnsi="Calibri" w:cs="Calibri"/>
          <w:kern w:val="0"/>
          <w:lang w:eastAsia="pl-PL" w:bidi="ar-SA"/>
        </w:rPr>
        <w:t xml:space="preserve"> </w:t>
      </w:r>
      <w:r w:rsidR="00875B60" w:rsidRPr="00875B60">
        <w:rPr>
          <w:rFonts w:ascii="Calibri" w:eastAsia="Times New Roman" w:hAnsi="Calibri" w:cs="Calibri"/>
          <w:kern w:val="0"/>
          <w:lang w:eastAsia="pl-PL" w:bidi="ar-SA"/>
        </w:rPr>
        <w:t>Szczegółowe warunki realizacji umowy znajdują się w Załączniku nr 1 do niniejszej umowy.</w:t>
      </w:r>
    </w:p>
    <w:p w14:paraId="105885C5" w14:textId="3859930D" w:rsidR="00875B60" w:rsidRPr="00875B60" w:rsidRDefault="00254D19" w:rsidP="00254D19">
      <w:pPr>
        <w:widowControl/>
        <w:autoSpaceDN/>
        <w:jc w:val="both"/>
        <w:textAlignment w:val="auto"/>
        <w:rPr>
          <w:rFonts w:ascii="Calibri" w:eastAsia="Times New Roman" w:hAnsi="Calibri" w:cs="Calibri"/>
          <w:kern w:val="0"/>
          <w:lang w:eastAsia="pl-PL" w:bidi="ar-SA"/>
        </w:rPr>
      </w:pPr>
      <w:r w:rsidRPr="00254D19">
        <w:rPr>
          <w:rFonts w:ascii="Calibri" w:eastAsia="Times New Roman" w:hAnsi="Calibri" w:cs="Calibri"/>
          <w:b/>
          <w:bCs/>
          <w:kern w:val="0"/>
          <w:lang w:eastAsia="pl-PL" w:bidi="ar-SA"/>
        </w:rPr>
        <w:lastRenderedPageBreak/>
        <w:t>3.</w:t>
      </w:r>
      <w:r>
        <w:rPr>
          <w:rFonts w:ascii="Calibri" w:eastAsia="Times New Roman" w:hAnsi="Calibri" w:cs="Calibri"/>
          <w:kern w:val="0"/>
          <w:lang w:eastAsia="pl-PL" w:bidi="ar-SA"/>
        </w:rPr>
        <w:t xml:space="preserve"> </w:t>
      </w:r>
      <w:r w:rsidR="00875B60" w:rsidRPr="00875B60">
        <w:rPr>
          <w:rFonts w:ascii="Calibri" w:eastAsia="Times New Roman" w:hAnsi="Calibri" w:cs="Calibri"/>
          <w:kern w:val="0"/>
          <w:lang w:eastAsia="pl-PL" w:bidi="ar-SA"/>
        </w:rPr>
        <w:t>Zamawiający</w:t>
      </w:r>
      <w:r w:rsidR="00875B60" w:rsidRPr="00875B60">
        <w:rPr>
          <w:rFonts w:ascii="Calibri" w:eastAsia="Times New Roman" w:hAnsi="Calibri" w:cs="Calibri"/>
          <w:b/>
          <w:kern w:val="0"/>
          <w:lang w:eastAsia="pl-PL" w:bidi="ar-SA"/>
        </w:rPr>
        <w:t xml:space="preserve"> </w:t>
      </w:r>
      <w:r w:rsidR="00875B60" w:rsidRPr="00875B60">
        <w:rPr>
          <w:rFonts w:ascii="Calibri" w:eastAsia="Times New Roman" w:hAnsi="Calibri" w:cs="Calibri"/>
          <w:kern w:val="0"/>
          <w:lang w:eastAsia="pl-PL" w:bidi="ar-SA"/>
        </w:rPr>
        <w:t xml:space="preserve">umożliwi Wykonawcy zestawienie bezpiecznego łącza internetowego. </w:t>
      </w:r>
    </w:p>
    <w:p w14:paraId="2F109C53" w14:textId="3B6D3EF6" w:rsidR="00875B60" w:rsidRPr="00254D19" w:rsidRDefault="00875B60" w:rsidP="00254D19">
      <w:pPr>
        <w:pStyle w:val="Akapitzlist"/>
        <w:numPr>
          <w:ilvl w:val="0"/>
          <w:numId w:val="27"/>
        </w:numPr>
        <w:autoSpaceDN/>
        <w:jc w:val="both"/>
        <w:rPr>
          <w:rFonts w:eastAsia="Times New Roman" w:cs="Calibri"/>
          <w:kern w:val="0"/>
          <w:lang w:eastAsia="pl-PL"/>
        </w:rPr>
      </w:pPr>
      <w:r w:rsidRPr="00254D19">
        <w:rPr>
          <w:rFonts w:eastAsia="Times New Roman" w:cs="Calibri"/>
          <w:kern w:val="0"/>
          <w:lang w:eastAsia="pl-PL"/>
        </w:rPr>
        <w:t>Zamawiający</w:t>
      </w:r>
      <w:r w:rsidRPr="00254D19">
        <w:rPr>
          <w:rFonts w:eastAsia="Times New Roman" w:cs="Calibri"/>
          <w:b/>
          <w:kern w:val="0"/>
          <w:lang w:eastAsia="pl-PL"/>
        </w:rPr>
        <w:t xml:space="preserve"> </w:t>
      </w:r>
      <w:r w:rsidRPr="00254D19">
        <w:rPr>
          <w:rFonts w:eastAsia="Times New Roman" w:cs="Calibri"/>
          <w:kern w:val="0"/>
          <w:lang w:eastAsia="pl-PL"/>
        </w:rPr>
        <w:t>umożliwi Wykonawcy zdalny dostęp do baz danych wszystkich serwisowanych systemów i programów, jak również zdalny dostęp do stacji roboczych wspólnie wytypowanych kluczowych użytkowników systemu.</w:t>
      </w:r>
    </w:p>
    <w:p w14:paraId="2B49FA1D" w14:textId="77777777" w:rsidR="00875B60" w:rsidRPr="00875B60" w:rsidRDefault="00875B60" w:rsidP="00254D19">
      <w:pPr>
        <w:widowControl/>
        <w:numPr>
          <w:ilvl w:val="0"/>
          <w:numId w:val="27"/>
        </w:numPr>
        <w:autoSpaceDN/>
        <w:ind w:left="283" w:hanging="283"/>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Prace serwisowe w zależności od możliwości technicznej i organizacyjnej będą wykonywane</w:t>
      </w:r>
      <w:r w:rsidRPr="00875B60">
        <w:rPr>
          <w:rFonts w:ascii="Calibri" w:eastAsia="Times New Roman" w:hAnsi="Calibri" w:cs="Calibri"/>
          <w:kern w:val="0"/>
          <w:lang w:eastAsia="pl-PL" w:bidi="ar-SA"/>
        </w:rPr>
        <w:br/>
        <w:t>w siedzibie Zamawiającego,</w:t>
      </w:r>
      <w:r w:rsidRPr="00875B60">
        <w:rPr>
          <w:rFonts w:ascii="Calibri" w:eastAsia="Times New Roman" w:hAnsi="Calibri" w:cs="Calibri"/>
          <w:b/>
          <w:kern w:val="0"/>
          <w:lang w:eastAsia="pl-PL" w:bidi="ar-SA"/>
        </w:rPr>
        <w:t xml:space="preserve"> </w:t>
      </w:r>
      <w:r w:rsidRPr="00875B60">
        <w:rPr>
          <w:rFonts w:ascii="Calibri" w:eastAsia="Times New Roman" w:hAnsi="Calibri" w:cs="Calibri"/>
          <w:kern w:val="0"/>
          <w:lang w:eastAsia="pl-PL" w:bidi="ar-SA"/>
        </w:rPr>
        <w:t>w siedzibie Wykonawcy lub</w:t>
      </w:r>
      <w:r w:rsidRPr="00875B60">
        <w:rPr>
          <w:rFonts w:ascii="Calibri" w:eastAsia="Times New Roman" w:hAnsi="Calibri" w:cs="Calibri"/>
          <w:b/>
          <w:kern w:val="0"/>
          <w:lang w:eastAsia="pl-PL" w:bidi="ar-SA"/>
        </w:rPr>
        <w:t xml:space="preserve"> </w:t>
      </w:r>
      <w:r w:rsidRPr="00875B60">
        <w:rPr>
          <w:rFonts w:ascii="Calibri" w:eastAsia="Times New Roman" w:hAnsi="Calibri" w:cs="Calibri"/>
          <w:kern w:val="0"/>
          <w:lang w:eastAsia="pl-PL" w:bidi="ar-SA"/>
        </w:rPr>
        <w:t>zdalnie poprzez bezpieczne łącze internetowe lub telefonicznie.</w:t>
      </w:r>
    </w:p>
    <w:p w14:paraId="500CFBD5" w14:textId="77777777" w:rsidR="00875B60" w:rsidRPr="00875B60" w:rsidRDefault="00875B60" w:rsidP="00254D19">
      <w:pPr>
        <w:widowControl/>
        <w:numPr>
          <w:ilvl w:val="0"/>
          <w:numId w:val="27"/>
        </w:numPr>
        <w:autoSpaceDN/>
        <w:ind w:left="283" w:hanging="283"/>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Strony ustalają, iż w realizacji przedmiotowej umowy reprezentowane będą przez:</w:t>
      </w:r>
    </w:p>
    <w:p w14:paraId="1D25F74B" w14:textId="77777777" w:rsidR="00875B60" w:rsidRPr="00875B60" w:rsidRDefault="00875B60" w:rsidP="00875B60">
      <w:pPr>
        <w:widowControl/>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   –  ze strony Zamawiającego: </w:t>
      </w:r>
    </w:p>
    <w:p w14:paraId="548CB4B6" w14:textId="77777777" w:rsidR="00875B60" w:rsidRPr="00875B60" w:rsidRDefault="00875B60" w:rsidP="00254D19">
      <w:pPr>
        <w:widowControl/>
        <w:numPr>
          <w:ilvl w:val="1"/>
          <w:numId w:val="27"/>
        </w:numPr>
        <w:autoSpaceDN/>
        <w:ind w:left="644"/>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 …………………………………………………………………………</w:t>
      </w:r>
    </w:p>
    <w:p w14:paraId="34FD9A5C" w14:textId="77777777" w:rsidR="00875B60" w:rsidRPr="00875B60" w:rsidRDefault="00875B60" w:rsidP="00254D19">
      <w:pPr>
        <w:widowControl/>
        <w:numPr>
          <w:ilvl w:val="1"/>
          <w:numId w:val="27"/>
        </w:numPr>
        <w:autoSpaceDN/>
        <w:ind w:left="644"/>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t>
      </w:r>
    </w:p>
    <w:p w14:paraId="00179903" w14:textId="77777777" w:rsidR="00875B60" w:rsidRPr="00875B60" w:rsidRDefault="00875B60" w:rsidP="00875B60">
      <w:pPr>
        <w:widowControl/>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   – ze strony Wykonawcy: </w:t>
      </w:r>
    </w:p>
    <w:p w14:paraId="2455B68C" w14:textId="77777777" w:rsidR="00875B60" w:rsidRPr="00875B60" w:rsidRDefault="00875B60" w:rsidP="00875B60">
      <w:pPr>
        <w:widowControl/>
        <w:numPr>
          <w:ilvl w:val="1"/>
          <w:numId w:val="40"/>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t>
      </w:r>
    </w:p>
    <w:p w14:paraId="0748E405" w14:textId="77777777" w:rsidR="00875B60" w:rsidRPr="00875B60" w:rsidRDefault="00875B60" w:rsidP="00875B60">
      <w:pPr>
        <w:widowControl/>
        <w:numPr>
          <w:ilvl w:val="1"/>
          <w:numId w:val="40"/>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t>
      </w:r>
    </w:p>
    <w:p w14:paraId="126035B0" w14:textId="77777777" w:rsidR="00875B60" w:rsidRPr="00875B60" w:rsidRDefault="00875B60" w:rsidP="00875B60">
      <w:pPr>
        <w:widowControl/>
        <w:autoSpaceDN/>
        <w:ind w:left="284"/>
        <w:jc w:val="both"/>
        <w:textAlignment w:val="auto"/>
        <w:rPr>
          <w:rFonts w:ascii="Calibri" w:eastAsia="Times New Roman" w:hAnsi="Calibri" w:cs="Calibri"/>
          <w:kern w:val="0"/>
          <w:lang w:eastAsia="pl-PL" w:bidi="ar-SA"/>
        </w:rPr>
      </w:pPr>
    </w:p>
    <w:p w14:paraId="0FF85850" w14:textId="77777777" w:rsidR="00875B60" w:rsidRPr="00875B60" w:rsidRDefault="00875B60" w:rsidP="00875B60">
      <w:pPr>
        <w:widowControl/>
        <w:numPr>
          <w:ilvl w:val="0"/>
          <w:numId w:val="41"/>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Zgłoszenia serwisowe dokonywane za pośrednictwem elektronicznego systemu zgłoszeń błędów i wysyłane będą na adres ______________.</w:t>
      </w:r>
    </w:p>
    <w:p w14:paraId="4560B174" w14:textId="77777777" w:rsidR="00875B60" w:rsidRPr="00875B60" w:rsidRDefault="00875B60" w:rsidP="00875B60">
      <w:pPr>
        <w:widowControl/>
        <w:numPr>
          <w:ilvl w:val="0"/>
          <w:numId w:val="41"/>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 przypadku braku dostępu do elektronicznego systemu zgłoszeń błędów Zamawiający będzie informował Wykonawcę o błędach, które wystąpiły telefonicznie __________________ lub na lub na adres e-mail _________________.</w:t>
      </w:r>
    </w:p>
    <w:p w14:paraId="2984986B" w14:textId="77777777" w:rsidR="00875B60" w:rsidRPr="00875B60" w:rsidRDefault="00875B60" w:rsidP="00875B60">
      <w:pPr>
        <w:widowControl/>
        <w:numPr>
          <w:ilvl w:val="0"/>
          <w:numId w:val="41"/>
        </w:numPr>
        <w:autoSpaceDN/>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Siedziba serwisu mieści się: _____________________________________________________________________.</w:t>
      </w:r>
    </w:p>
    <w:p w14:paraId="5ED7FC36" w14:textId="77777777" w:rsidR="00875B60" w:rsidRPr="00875B60" w:rsidRDefault="00875B60" w:rsidP="00875B60">
      <w:pPr>
        <w:widowControl/>
        <w:numPr>
          <w:ilvl w:val="0"/>
          <w:numId w:val="41"/>
        </w:numPr>
        <w:suppressAutoHyphens/>
        <w:overflowPunct w:val="0"/>
        <w:autoSpaceDE w:val="0"/>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dostarczy Zamawiającemu miesięczne zestawienia w formie protokołów wykonanych prac w wersji elektronicznej na adres e-mail __________________ lub też</w:t>
      </w:r>
      <w:r w:rsidRPr="00875B60">
        <w:rPr>
          <w:rFonts w:ascii="Calibri" w:eastAsia="Times New Roman" w:hAnsi="Calibri" w:cs="Calibri"/>
          <w:kern w:val="0"/>
          <w:lang w:eastAsia="pl-PL" w:bidi="ar-SA"/>
        </w:rPr>
        <w:br/>
        <w:t>w formie papierowej zgodnie z zaleceniem Zamawiającego.</w:t>
      </w:r>
    </w:p>
    <w:p w14:paraId="1EF39E6D" w14:textId="77777777" w:rsidR="00875B60" w:rsidRPr="00875B60" w:rsidRDefault="00875B60" w:rsidP="00875B60">
      <w:pPr>
        <w:widowControl/>
        <w:numPr>
          <w:ilvl w:val="0"/>
          <w:numId w:val="41"/>
        </w:numPr>
        <w:suppressAutoHyphens/>
        <w:overflowPunct w:val="0"/>
        <w:autoSpaceDE w:val="0"/>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Wykonywanie kopii zapasowych danych gromadzonych w serwisowanych systemach</w:t>
      </w:r>
      <w:r w:rsidRPr="00875B60">
        <w:rPr>
          <w:rFonts w:ascii="Calibri" w:eastAsia="Times New Roman" w:hAnsi="Calibri" w:cs="Calibri"/>
          <w:kern w:val="0"/>
          <w:lang w:eastAsia="pl-PL" w:bidi="ar-SA"/>
        </w:rPr>
        <w:br/>
        <w:t>i programach, o których mowa w § 1 leży po stronie Wykonawcy. Zamawiający</w:t>
      </w:r>
      <w:r w:rsidRPr="00875B60">
        <w:rPr>
          <w:rFonts w:ascii="Calibri" w:eastAsia="Times New Roman" w:hAnsi="Calibri" w:cs="Calibri"/>
          <w:kern w:val="0"/>
          <w:lang w:eastAsia="pl-PL" w:bidi="ar-SA"/>
        </w:rPr>
        <w:br/>
        <w:t>w porozumieniu z Wykonawcą udostępni odpowiednie miejsce na wykonywanie kopii zapasowych.</w:t>
      </w:r>
    </w:p>
    <w:p w14:paraId="03118A47" w14:textId="77777777" w:rsidR="00875B60" w:rsidRPr="00875B60" w:rsidRDefault="00875B60" w:rsidP="00875B60">
      <w:pPr>
        <w:widowControl/>
        <w:numPr>
          <w:ilvl w:val="0"/>
          <w:numId w:val="41"/>
        </w:numPr>
        <w:suppressAutoHyphens/>
        <w:overflowPunct w:val="0"/>
        <w:autoSpaceDE w:val="0"/>
        <w:autoSpaceDN/>
        <w:ind w:left="426" w:hanging="426"/>
        <w:jc w:val="both"/>
        <w:textAlignment w:val="auto"/>
        <w:rPr>
          <w:rFonts w:ascii="Calibri" w:eastAsia="Times New Roman" w:hAnsi="Calibri" w:cs="Calibri"/>
          <w:color w:val="000000"/>
          <w:kern w:val="0"/>
          <w:lang w:eastAsia="pl-PL" w:bidi="ar-SA"/>
        </w:rPr>
      </w:pPr>
      <w:r w:rsidRPr="00875B60">
        <w:rPr>
          <w:rFonts w:ascii="Calibri" w:eastAsia="Times New Roman" w:hAnsi="Calibri" w:cs="Calibri"/>
          <w:kern w:val="0"/>
          <w:lang w:eastAsia="pl-PL" w:bidi="ar-SA"/>
        </w:rPr>
        <w:t>Zamawiający wymaga, aby wszystkie czynności polegające na faktycznym wykonywaniu czynności serwisowania</w:t>
      </w:r>
      <w:r w:rsidRPr="00875B60">
        <w:rPr>
          <w:rFonts w:ascii="Calibri" w:eastAsia="Times New Roman" w:hAnsi="Calibri" w:cs="Calibri"/>
          <w:color w:val="000000"/>
          <w:kern w:val="0"/>
          <w:lang w:eastAsia="pl-PL" w:bidi="ar-SA"/>
        </w:rPr>
        <w:t xml:space="preserve"> </w:t>
      </w:r>
      <w:r w:rsidRPr="00875B60">
        <w:rPr>
          <w:rFonts w:ascii="Calibri" w:eastAsia="Times New Roman" w:hAnsi="Calibri" w:cs="Calibri"/>
          <w:kern w:val="0"/>
          <w:lang w:eastAsia="pl-PL" w:bidi="ar-SA"/>
        </w:rPr>
        <w:t>składających się na przedmiot zamówienia, o ile nie są (będą) wykonywane przez daną osobę w ramach prowadzonej przez nią działalności gospodarczej, były wykonane przez osoby zatrudnione przez Wykonawcę lub podwykonawcę na podstawie umowy o pracę w rozumieniu ustawy – Kodeks pracy.</w:t>
      </w:r>
    </w:p>
    <w:p w14:paraId="52F26EA1" w14:textId="77777777" w:rsidR="00875B60" w:rsidRPr="00875B60" w:rsidRDefault="00875B60" w:rsidP="00875B60">
      <w:pPr>
        <w:widowControl/>
        <w:numPr>
          <w:ilvl w:val="0"/>
          <w:numId w:val="41"/>
        </w:numPr>
        <w:suppressAutoHyphens/>
        <w:overflowPunct w:val="0"/>
        <w:autoSpaceDE w:val="0"/>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Uwzględniając zapis ust. 12, Zamawiający wymaga, aby:</w:t>
      </w:r>
    </w:p>
    <w:p w14:paraId="398AF01B" w14:textId="77777777" w:rsidR="00875B60" w:rsidRPr="00875B60" w:rsidRDefault="00875B60" w:rsidP="00875B60">
      <w:pPr>
        <w:widowControl/>
        <w:numPr>
          <w:ilvl w:val="1"/>
          <w:numId w:val="41"/>
        </w:numPr>
        <w:autoSpaceDN/>
        <w:ind w:left="709"/>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najpóźniej w pierwszym dniu świadczenia usługi dostarczył Zamawiającemu wykaz pracowników skierowanych do realizacji zamówienia z przypisaniem im wykonywanych czynności/funkcji zatrudnionych na podstawie umowy o pracę,</w:t>
      </w:r>
    </w:p>
    <w:p w14:paraId="222A0F95" w14:textId="4CC8838B" w:rsidR="00875B60" w:rsidRPr="00875B60" w:rsidRDefault="00875B60" w:rsidP="00875B60">
      <w:pPr>
        <w:widowControl/>
        <w:numPr>
          <w:ilvl w:val="1"/>
          <w:numId w:val="41"/>
        </w:numPr>
        <w:autoSpaceDN/>
        <w:ind w:left="709"/>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Wykaz był aktualizowany na bieżąco tj. w przypadku każdorazowych zmian personalnych</w:t>
      </w:r>
      <w:r w:rsidR="00396BBC">
        <w:rPr>
          <w:rFonts w:ascii="Calibri" w:eastAsia="Times New Roman" w:hAnsi="Calibri" w:cs="Calibri"/>
          <w:kern w:val="0"/>
          <w:lang w:eastAsia="pl-PL" w:bidi="ar-SA"/>
        </w:rPr>
        <w:t xml:space="preserve"> </w:t>
      </w:r>
      <w:r w:rsidRPr="00875B60">
        <w:rPr>
          <w:rFonts w:ascii="Calibri" w:eastAsia="Times New Roman" w:hAnsi="Calibri" w:cs="Calibri"/>
          <w:kern w:val="0"/>
          <w:lang w:eastAsia="pl-PL" w:bidi="ar-SA"/>
        </w:rPr>
        <w:t xml:space="preserve">w terminie </w:t>
      </w:r>
      <w:smartTag w:uri="TKomp" w:element="Tag123">
        <w:smartTagPr>
          <w:attr w:name="wartosc" w:val="7"/>
        </w:smartTagPr>
        <w:r w:rsidRPr="00875B60">
          <w:rPr>
            <w:rFonts w:ascii="Calibri" w:eastAsia="Times New Roman" w:hAnsi="Calibri" w:cs="Calibri"/>
            <w:kern w:val="0"/>
            <w:lang w:eastAsia="pl-PL" w:bidi="ar-SA"/>
          </w:rPr>
          <w:t>7</w:t>
        </w:r>
      </w:smartTag>
      <w:r w:rsidRPr="00875B60">
        <w:rPr>
          <w:rFonts w:ascii="Calibri" w:eastAsia="Times New Roman" w:hAnsi="Calibri" w:cs="Calibri"/>
          <w:kern w:val="0"/>
          <w:lang w:eastAsia="pl-PL" w:bidi="ar-SA"/>
        </w:rPr>
        <w:t xml:space="preserve"> dni od zaistnienia zmiany, a usługa była faktycznie wykonywana przez osoby wymienione w wykazie.</w:t>
      </w:r>
    </w:p>
    <w:p w14:paraId="3B6D9911"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 xml:space="preserve">§ </w:t>
      </w:r>
      <w:smartTag w:uri="TKomp" w:element="Tag123">
        <w:smartTagPr>
          <w:attr w:name="wartosc" w:val="3"/>
        </w:smartTagPr>
        <w:r w:rsidRPr="00875B60">
          <w:rPr>
            <w:rFonts w:ascii="Calibri" w:eastAsia="Times New Roman" w:hAnsi="Calibri" w:cs="Calibri"/>
            <w:b/>
            <w:kern w:val="0"/>
            <w:lang w:eastAsia="pl-PL" w:bidi="ar-SA"/>
          </w:rPr>
          <w:t>3</w:t>
        </w:r>
      </w:smartTag>
    </w:p>
    <w:p w14:paraId="7695F76A"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Wynagrodzenie</w:t>
      </w:r>
    </w:p>
    <w:p w14:paraId="7241A054" w14:textId="77777777" w:rsidR="00875B60" w:rsidRPr="00875B60" w:rsidRDefault="00875B60" w:rsidP="00875B60">
      <w:pPr>
        <w:widowControl/>
        <w:numPr>
          <w:ilvl w:val="0"/>
          <w:numId w:val="36"/>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Łączne maksymalne wynagrodzenie Wykonawcy (wartość całej umowy) wynosi _____ PLN/słownie:_______ /, składają się na nie ceny jednostkowe za każdy kolejny miesiąc </w:t>
      </w:r>
      <w:r w:rsidRPr="00875B60">
        <w:rPr>
          <w:rFonts w:ascii="Calibri" w:eastAsia="Times New Roman" w:hAnsi="Calibri" w:cs="Calibri"/>
          <w:kern w:val="0"/>
          <w:lang w:eastAsia="pl-PL" w:bidi="ar-SA"/>
        </w:rPr>
        <w:lastRenderedPageBreak/>
        <w:t>świadczenia usługi, podane w Formularzu Cenowym, stanowiącym załącznik do niniejszej umowy.</w:t>
      </w:r>
    </w:p>
    <w:p w14:paraId="5AB0BC69" w14:textId="77777777" w:rsidR="00875B60" w:rsidRPr="00875B60" w:rsidRDefault="00875B60" w:rsidP="00875B60">
      <w:pPr>
        <w:widowControl/>
        <w:numPr>
          <w:ilvl w:val="0"/>
          <w:numId w:val="36"/>
        </w:numPr>
        <w:autoSpaceDN/>
        <w:ind w:left="284" w:hanging="284"/>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Podane w ust. </w:t>
      </w:r>
      <w:smartTag w:uri="TKomp" w:element="Tag123">
        <w:smartTagPr>
          <w:attr w:name="wartosc" w:val="1"/>
        </w:smartTagPr>
        <w:r w:rsidRPr="00875B60">
          <w:rPr>
            <w:rFonts w:ascii="Calibri" w:eastAsia="Times New Roman" w:hAnsi="Calibri" w:cs="Calibri"/>
            <w:kern w:val="0"/>
            <w:lang w:eastAsia="pl-PL" w:bidi="ar-SA"/>
          </w:rPr>
          <w:t>1</w:t>
        </w:r>
      </w:smartTag>
      <w:r w:rsidRPr="00875B60">
        <w:rPr>
          <w:rFonts w:ascii="Calibri" w:eastAsia="Times New Roman" w:hAnsi="Calibri" w:cs="Calibri"/>
          <w:kern w:val="0"/>
          <w:lang w:eastAsia="pl-PL" w:bidi="ar-SA"/>
        </w:rPr>
        <w:t xml:space="preserve"> wynagrodzenie obejmuje wszystkie koszty związane ze świadczeniem usługi będącej przedmiotem niniejszej umowy.</w:t>
      </w:r>
    </w:p>
    <w:p w14:paraId="4938F8C3" w14:textId="77777777" w:rsidR="00875B60" w:rsidRPr="00875B60" w:rsidRDefault="00875B60" w:rsidP="00875B60">
      <w:pPr>
        <w:widowControl/>
        <w:numPr>
          <w:ilvl w:val="0"/>
          <w:numId w:val="36"/>
        </w:numPr>
        <w:suppressAutoHyphens/>
        <w:autoSpaceDN/>
        <w:ind w:left="284" w:hanging="284"/>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Podane w ust. </w:t>
      </w:r>
      <w:smartTag w:uri="TKomp" w:element="Tag123">
        <w:smartTagPr>
          <w:attr w:name="wartosc" w:val="1"/>
        </w:smartTagPr>
        <w:r w:rsidRPr="00875B60">
          <w:rPr>
            <w:rFonts w:ascii="Calibri" w:eastAsia="Times New Roman" w:hAnsi="Calibri" w:cs="Calibri"/>
            <w:kern w:val="0"/>
            <w:lang w:eastAsia="pl-PL" w:bidi="ar-SA"/>
          </w:rPr>
          <w:t>1</w:t>
        </w:r>
      </w:smartTag>
      <w:r w:rsidRPr="00875B60">
        <w:rPr>
          <w:rFonts w:ascii="Calibri" w:eastAsia="Times New Roman" w:hAnsi="Calibri" w:cs="Calibri"/>
          <w:kern w:val="0"/>
          <w:lang w:eastAsia="pl-PL" w:bidi="ar-SA"/>
        </w:rPr>
        <w:t xml:space="preserve"> wynagrodzenie</w:t>
      </w:r>
      <w:r w:rsidRPr="00875B60">
        <w:rPr>
          <w:rFonts w:ascii="Calibri" w:eastAsia="Times New Roman" w:hAnsi="Calibri" w:cs="Calibri"/>
          <w:b/>
          <w:color w:val="FF0000"/>
          <w:kern w:val="0"/>
          <w:lang w:eastAsia="pl-PL" w:bidi="ar-SA"/>
        </w:rPr>
        <w:t xml:space="preserve"> </w:t>
      </w:r>
      <w:r w:rsidRPr="00875B60">
        <w:rPr>
          <w:rFonts w:ascii="Calibri" w:eastAsia="Times New Roman" w:hAnsi="Calibri" w:cs="Calibri"/>
          <w:kern w:val="0"/>
          <w:lang w:eastAsia="pl-PL" w:bidi="ar-SA"/>
        </w:rPr>
        <w:t xml:space="preserve">nie obejmuje podatku od towarów i usług VAT, który to podatek będzie doliczony według stawki właściwej na dzień wystawienia faktury, do ustalonej w fakturze VAT ceny netto. </w:t>
      </w:r>
    </w:p>
    <w:p w14:paraId="29AC2AE8" w14:textId="77777777" w:rsidR="00875B60" w:rsidRPr="00875B60" w:rsidRDefault="00875B60" w:rsidP="00875B60">
      <w:pPr>
        <w:widowControl/>
        <w:numPr>
          <w:ilvl w:val="0"/>
          <w:numId w:val="36"/>
        </w:numPr>
        <w:autoSpaceDN/>
        <w:ind w:left="284" w:hanging="284"/>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gwarantuje stałość cen netto na czas obowiązywania umowy.</w:t>
      </w:r>
    </w:p>
    <w:p w14:paraId="4CF6C67F" w14:textId="77777777" w:rsidR="00875B60" w:rsidRPr="00875B60" w:rsidRDefault="00875B60" w:rsidP="00875B60">
      <w:pPr>
        <w:widowControl/>
        <w:numPr>
          <w:ilvl w:val="0"/>
          <w:numId w:val="36"/>
        </w:numPr>
        <w:tabs>
          <w:tab w:val="num" w:pos="1800"/>
        </w:tabs>
        <w:autoSpaceDN/>
        <w:ind w:left="284" w:hanging="284"/>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 dniu podpisania umowy wynagrodzenie Wykonawcy określone w ust. 1  z podatkiem VAT wynosi _____PLN /słownie:_________/</w:t>
      </w:r>
    </w:p>
    <w:p w14:paraId="3229C32A"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p>
    <w:p w14:paraId="0730F19C"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 4</w:t>
      </w:r>
    </w:p>
    <w:p w14:paraId="7BB1AEDB"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Warunki płatności</w:t>
      </w:r>
    </w:p>
    <w:p w14:paraId="6A8E08CF" w14:textId="77777777" w:rsidR="00875B60" w:rsidRPr="00875B60" w:rsidRDefault="00875B60" w:rsidP="00875B60">
      <w:pPr>
        <w:widowControl/>
        <w:numPr>
          <w:ilvl w:val="0"/>
          <w:numId w:val="28"/>
        </w:numPr>
        <w:autoSpaceDN/>
        <w:ind w:left="357"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Zapłata wynagrodzenia nastąpi przelewem na konto Wykonawcy w terminie 30 dni od daty otrzymania prawidłowo wystawionej faktury VAT. </w:t>
      </w:r>
    </w:p>
    <w:p w14:paraId="65F4D3C6" w14:textId="77777777" w:rsidR="00875B60" w:rsidRPr="00875B60" w:rsidRDefault="00875B60" w:rsidP="00875B60">
      <w:pPr>
        <w:widowControl/>
        <w:numPr>
          <w:ilvl w:val="0"/>
          <w:numId w:val="28"/>
        </w:numPr>
        <w:autoSpaceDN/>
        <w:ind w:left="357"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zobowiązuje się do wystawiania faktury po zakończeniu miesiąca, w którym świadczona była usługa.</w:t>
      </w:r>
    </w:p>
    <w:p w14:paraId="7C6D4651" w14:textId="77777777" w:rsidR="00875B60" w:rsidRPr="00875B60" w:rsidRDefault="00875B60" w:rsidP="00875B60">
      <w:pPr>
        <w:widowControl/>
        <w:numPr>
          <w:ilvl w:val="0"/>
          <w:numId w:val="28"/>
        </w:numPr>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 xml:space="preserve">Złożenie faktury następuje w formie pisemnej lub w formie faktury elektronicznej za pośrednictwem poczty elektronicznej na adres </w:t>
      </w:r>
      <w:hyperlink r:id="rId8" w:history="1">
        <w:r w:rsidRPr="00875B60">
          <w:rPr>
            <w:rFonts w:ascii="Calibri" w:eastAsia="Times New Roman" w:hAnsi="Calibri" w:cs="Calibri"/>
            <w:color w:val="0563C1"/>
            <w:kern w:val="0"/>
            <w:u w:val="single"/>
            <w:lang w:eastAsia="pl-PL" w:bidi="ar-SA"/>
          </w:rPr>
          <w:t>faktury@wsrm.lodz.pl</w:t>
        </w:r>
      </w:hyperlink>
      <w:r w:rsidRPr="00875B60">
        <w:rPr>
          <w:rFonts w:ascii="Calibri" w:eastAsia="Times New Roman" w:hAnsi="Calibri" w:cs="Calibri"/>
          <w:color w:val="000000"/>
          <w:kern w:val="0"/>
          <w:lang w:eastAsia="pl-PL" w:bidi="ar-SA"/>
        </w:rPr>
        <w:t xml:space="preserve"> </w:t>
      </w:r>
    </w:p>
    <w:p w14:paraId="072F8724" w14:textId="77777777" w:rsidR="00875B60" w:rsidRPr="00875B60" w:rsidRDefault="00875B60" w:rsidP="00875B60">
      <w:pPr>
        <w:widowControl/>
        <w:numPr>
          <w:ilvl w:val="0"/>
          <w:numId w:val="28"/>
        </w:numPr>
        <w:autoSpaceDN/>
        <w:jc w:val="both"/>
        <w:textAlignment w:val="auto"/>
        <w:rPr>
          <w:rFonts w:ascii="Calibri" w:eastAsia="Times New Roman" w:hAnsi="Calibri" w:cs="Calibri"/>
          <w:i/>
          <w:kern w:val="0"/>
          <w:lang w:eastAsia="pl-PL" w:bidi="ar-SA"/>
        </w:rPr>
      </w:pPr>
      <w:r w:rsidRPr="00875B60">
        <w:rPr>
          <w:rFonts w:ascii="Calibri" w:eastAsia="Times New Roman" w:hAnsi="Calibri" w:cs="Calibri"/>
          <w:kern w:val="0"/>
          <w:lang w:eastAsia="pl-PL" w:bidi="ar-SA"/>
        </w:rPr>
        <w:t>Wykonawca, w razie uchybienia przez Zamawiającego terminowi płatności będzie miał prawo naliczenia odsetek ustawowych za opóźnienie w transakcjach handlowych za okres od dnia wymagalności świadczenia do dnia zapłaty.</w:t>
      </w:r>
    </w:p>
    <w:p w14:paraId="45603157" w14:textId="77777777" w:rsidR="00875B60" w:rsidRPr="00875B60" w:rsidRDefault="00875B60" w:rsidP="00875B60">
      <w:pPr>
        <w:widowControl/>
        <w:numPr>
          <w:ilvl w:val="0"/>
          <w:numId w:val="28"/>
        </w:numPr>
        <w:autoSpaceDN/>
        <w:ind w:left="357"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 dzień płatności uznaje się dzień obciążenia rachunku bankowego Zamawiającego.</w:t>
      </w:r>
    </w:p>
    <w:p w14:paraId="1651B877" w14:textId="77777777" w:rsidR="00875B60" w:rsidRPr="00875B60" w:rsidRDefault="00875B60" w:rsidP="00875B60">
      <w:pPr>
        <w:widowControl/>
        <w:numPr>
          <w:ilvl w:val="0"/>
          <w:numId w:val="28"/>
        </w:numPr>
        <w:autoSpaceDN/>
        <w:ind w:left="357"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oświadcza, że numer rachunku rozliczeniowego wskazany we wszystkich fakturach, które będą wystawione w jego imieniu, jest rachunkiem dla którego zgodnie</w:t>
      </w:r>
      <w:r w:rsidRPr="00875B60">
        <w:rPr>
          <w:rFonts w:ascii="Calibri" w:eastAsia="Times New Roman" w:hAnsi="Calibri" w:cs="Calibri"/>
          <w:kern w:val="0"/>
          <w:lang w:eastAsia="pl-PL" w:bidi="ar-SA"/>
        </w:rPr>
        <w:br/>
        <w:t>z Rozdziałem 3a ustawy z dnia 29 sierpnia 1997 r. - Prawo Bankowe (Dz. U. 2017.1876 ze zm.) prowadzony jest rachunek VAT. (zgodnie z oświadczeniem Wykonawcy złożonym w ofercie).</w:t>
      </w:r>
    </w:p>
    <w:p w14:paraId="581E693F" w14:textId="77777777" w:rsidR="00875B60" w:rsidRPr="00875B60" w:rsidRDefault="00875B60" w:rsidP="00875B60">
      <w:pPr>
        <w:widowControl/>
        <w:numPr>
          <w:ilvl w:val="0"/>
          <w:numId w:val="28"/>
        </w:numPr>
        <w:autoSpaceDN/>
        <w:ind w:left="357"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Jeśli numer rachunku rozliczeniowego wskazany przez Wykonawcę jest rachunkiem, dla którego zgodnie z Rozdziałem 3a ustawy z dnia 29 sierpnia 1997 r. - Prawo Bankowe (Dz. U. 2017.1876 ze zm.) prowadzony jest rachunek VAT to:</w:t>
      </w:r>
    </w:p>
    <w:p w14:paraId="21B882AF" w14:textId="77777777" w:rsidR="00875B60" w:rsidRPr="00875B60" w:rsidRDefault="00875B60" w:rsidP="00875B60">
      <w:pPr>
        <w:widowControl/>
        <w:numPr>
          <w:ilvl w:val="0"/>
          <w:numId w:val="39"/>
        </w:numPr>
        <w:tabs>
          <w:tab w:val="left" w:pos="851"/>
        </w:tabs>
        <w:overflowPunct w:val="0"/>
        <w:autoSpaceDE w:val="0"/>
        <w:autoSpaceDN/>
        <w:adjustRightInd w:val="0"/>
        <w:ind w:left="851" w:hanging="425"/>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Zamawiający będzie realizować płatności za faktury z zastosowaniem mechanizmu podzielonej płatności tzw. </w:t>
      </w:r>
      <w:proofErr w:type="spellStart"/>
      <w:r w:rsidRPr="00875B60">
        <w:rPr>
          <w:rFonts w:ascii="Calibri" w:eastAsia="Times New Roman" w:hAnsi="Calibri" w:cs="Calibri"/>
          <w:kern w:val="0"/>
          <w:lang w:eastAsia="pl-PL" w:bidi="ar-SA"/>
        </w:rPr>
        <w:t>split</w:t>
      </w:r>
      <w:proofErr w:type="spellEnd"/>
      <w:r w:rsidRPr="00875B60">
        <w:rPr>
          <w:rFonts w:ascii="Calibri" w:eastAsia="Times New Roman" w:hAnsi="Calibri" w:cs="Calibri"/>
          <w:kern w:val="0"/>
          <w:lang w:eastAsia="pl-PL" w:bidi="ar-SA"/>
        </w:rPr>
        <w:t xml:space="preserve"> </w:t>
      </w:r>
      <w:proofErr w:type="spellStart"/>
      <w:r w:rsidRPr="00875B60">
        <w:rPr>
          <w:rFonts w:ascii="Calibri" w:eastAsia="Times New Roman" w:hAnsi="Calibri" w:cs="Calibri"/>
          <w:kern w:val="0"/>
          <w:lang w:eastAsia="pl-PL" w:bidi="ar-SA"/>
        </w:rPr>
        <w:t>payment</w:t>
      </w:r>
      <w:proofErr w:type="spellEnd"/>
      <w:r w:rsidRPr="00875B60">
        <w:rPr>
          <w:rFonts w:ascii="Calibri" w:eastAsia="Times New Roman" w:hAnsi="Calibri" w:cs="Calibri"/>
          <w:kern w:val="0"/>
          <w:lang w:eastAsia="pl-PL" w:bidi="ar-SA"/>
        </w:rPr>
        <w:t>.</w:t>
      </w:r>
    </w:p>
    <w:p w14:paraId="3E7A4386" w14:textId="77777777" w:rsidR="00875B60" w:rsidRPr="00875B60" w:rsidRDefault="00875B60" w:rsidP="00875B60">
      <w:pPr>
        <w:widowControl/>
        <w:numPr>
          <w:ilvl w:val="0"/>
          <w:numId w:val="39"/>
        </w:numPr>
        <w:tabs>
          <w:tab w:val="left" w:pos="851"/>
        </w:tabs>
        <w:overflowPunct w:val="0"/>
        <w:autoSpaceDE w:val="0"/>
        <w:autoSpaceDN/>
        <w:adjustRightInd w:val="0"/>
        <w:ind w:left="851" w:hanging="425"/>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Podzieloną płatność tzw. </w:t>
      </w:r>
      <w:proofErr w:type="spellStart"/>
      <w:r w:rsidRPr="00875B60">
        <w:rPr>
          <w:rFonts w:ascii="Calibri" w:eastAsia="Times New Roman" w:hAnsi="Calibri" w:cs="Calibri"/>
          <w:kern w:val="0"/>
          <w:lang w:eastAsia="pl-PL" w:bidi="ar-SA"/>
        </w:rPr>
        <w:t>split</w:t>
      </w:r>
      <w:proofErr w:type="spellEnd"/>
      <w:r w:rsidRPr="00875B60">
        <w:rPr>
          <w:rFonts w:ascii="Calibri" w:eastAsia="Times New Roman" w:hAnsi="Calibri" w:cs="Calibri"/>
          <w:kern w:val="0"/>
          <w:lang w:eastAsia="pl-PL" w:bidi="ar-SA"/>
        </w:rPr>
        <w:t xml:space="preserve"> </w:t>
      </w:r>
      <w:proofErr w:type="spellStart"/>
      <w:r w:rsidRPr="00875B60">
        <w:rPr>
          <w:rFonts w:ascii="Calibri" w:eastAsia="Times New Roman" w:hAnsi="Calibri" w:cs="Calibri"/>
          <w:kern w:val="0"/>
          <w:lang w:eastAsia="pl-PL" w:bidi="ar-SA"/>
        </w:rPr>
        <w:t>payment</w:t>
      </w:r>
      <w:proofErr w:type="spellEnd"/>
      <w:r w:rsidRPr="00875B60">
        <w:rPr>
          <w:rFonts w:ascii="Calibri" w:eastAsia="Times New Roman" w:hAnsi="Calibri" w:cs="Calibri"/>
          <w:kern w:val="0"/>
          <w:lang w:eastAsia="pl-PL" w:bidi="ar-SA"/>
        </w:rPr>
        <w:t xml:space="preserve"> stosuje się wyłącznie przy płatnościach bezgotówkowych, realizowanych za pośrednictwem polecenia przelewu lub polecenia zapłaty dla czynnych podatników VAT. Mechanizm podzielonej płatności nie będzie wykorzystywany do zapłaty za czynności lub zdarzenia pozostające poza zakresem VAT (np. zapłata odszkodowania), a także za świadczenia zwolnione z VAT, opodatkowane stawką 0%.</w:t>
      </w:r>
    </w:p>
    <w:p w14:paraId="737D3E3F" w14:textId="77777777" w:rsidR="00875B60" w:rsidRPr="00875B60" w:rsidRDefault="00875B60" w:rsidP="00875B60">
      <w:pPr>
        <w:widowControl/>
        <w:numPr>
          <w:ilvl w:val="0"/>
          <w:numId w:val="28"/>
        </w:numPr>
        <w:autoSpaceDN/>
        <w:ind w:left="357"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oświadcza, że wyraża zgodę na dokonywanie przez Zamawiającego płatności</w:t>
      </w:r>
      <w:r w:rsidRPr="00875B60">
        <w:rPr>
          <w:rFonts w:ascii="Calibri" w:eastAsia="Times New Roman" w:hAnsi="Calibri" w:cs="Calibri"/>
          <w:kern w:val="0"/>
          <w:lang w:eastAsia="pl-PL" w:bidi="ar-SA"/>
        </w:rPr>
        <w:br/>
        <w:t xml:space="preserve">w systemie podzielonej płatności tzw. </w:t>
      </w:r>
      <w:proofErr w:type="spellStart"/>
      <w:r w:rsidRPr="00875B60">
        <w:rPr>
          <w:rFonts w:ascii="Calibri" w:eastAsia="Times New Roman" w:hAnsi="Calibri" w:cs="Calibri"/>
          <w:kern w:val="0"/>
          <w:lang w:eastAsia="pl-PL" w:bidi="ar-SA"/>
        </w:rPr>
        <w:t>split</w:t>
      </w:r>
      <w:proofErr w:type="spellEnd"/>
      <w:r w:rsidRPr="00875B60">
        <w:rPr>
          <w:rFonts w:ascii="Calibri" w:eastAsia="Times New Roman" w:hAnsi="Calibri" w:cs="Calibri"/>
          <w:kern w:val="0"/>
          <w:lang w:eastAsia="pl-PL" w:bidi="ar-SA"/>
        </w:rPr>
        <w:t xml:space="preserve"> </w:t>
      </w:r>
      <w:proofErr w:type="spellStart"/>
      <w:r w:rsidRPr="00875B60">
        <w:rPr>
          <w:rFonts w:ascii="Calibri" w:eastAsia="Times New Roman" w:hAnsi="Calibri" w:cs="Calibri"/>
          <w:kern w:val="0"/>
          <w:lang w:eastAsia="pl-PL" w:bidi="ar-SA"/>
        </w:rPr>
        <w:t>payment</w:t>
      </w:r>
      <w:proofErr w:type="spellEnd"/>
      <w:r w:rsidRPr="00875B60">
        <w:rPr>
          <w:rFonts w:ascii="Calibri" w:eastAsia="Times New Roman" w:hAnsi="Calibri" w:cs="Calibri"/>
          <w:kern w:val="0"/>
          <w:lang w:eastAsia="pl-PL" w:bidi="ar-SA"/>
        </w:rPr>
        <w:t xml:space="preserve">. </w:t>
      </w:r>
    </w:p>
    <w:p w14:paraId="26C9FD89" w14:textId="53F38893" w:rsidR="00875B60" w:rsidRPr="00875B60" w:rsidRDefault="00875B60" w:rsidP="00875B60">
      <w:pPr>
        <w:widowControl/>
        <w:numPr>
          <w:ilvl w:val="0"/>
          <w:numId w:val="28"/>
        </w:numPr>
        <w:autoSpaceDN/>
        <w:ind w:left="357"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oświadcza, iż w rozumieniu przep</w:t>
      </w:r>
      <w:r>
        <w:rPr>
          <w:rFonts w:ascii="Calibri" w:eastAsia="Times New Roman" w:hAnsi="Calibri" w:cs="Calibri"/>
          <w:kern w:val="0"/>
          <w:lang w:eastAsia="pl-PL" w:bidi="ar-SA"/>
        </w:rPr>
        <w:t>isów ustawy o terminach zapłaty</w:t>
      </w:r>
      <w:r>
        <w:rPr>
          <w:rFonts w:ascii="Calibri" w:eastAsia="Times New Roman" w:hAnsi="Calibri" w:cs="Calibri"/>
          <w:kern w:val="0"/>
          <w:lang w:eastAsia="pl-PL" w:bidi="ar-SA"/>
        </w:rPr>
        <w:br/>
      </w:r>
      <w:r w:rsidRPr="00875B60">
        <w:rPr>
          <w:rFonts w:ascii="Calibri" w:eastAsia="Times New Roman" w:hAnsi="Calibri" w:cs="Calibri"/>
          <w:kern w:val="0"/>
          <w:lang w:eastAsia="pl-PL" w:bidi="ar-SA"/>
        </w:rPr>
        <w:t>w transakcjach handlowych jest dużym przedsiębiorcą.</w:t>
      </w:r>
    </w:p>
    <w:p w14:paraId="2E1033FB" w14:textId="77777777" w:rsidR="00875B60" w:rsidRPr="00875B60" w:rsidRDefault="00875B60" w:rsidP="00875B60">
      <w:pPr>
        <w:widowControl/>
        <w:numPr>
          <w:ilvl w:val="0"/>
          <w:numId w:val="28"/>
        </w:numPr>
        <w:autoSpaceDN/>
        <w:ind w:left="357"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oświadcza, iż dla prowadzonej przez niego działalności objętej niniejszą umową właściwy w zakresie podatku VAT jest urząd skarbowy …………………………. przy ul. ……………………</w:t>
      </w:r>
      <w:r w:rsidRPr="00875B60">
        <w:rPr>
          <w:rFonts w:ascii="Calibri" w:eastAsia="Times New Roman" w:hAnsi="Calibri" w:cs="Calibri"/>
          <w:kern w:val="0"/>
          <w:lang w:eastAsia="pl-PL" w:bidi="ar-SA"/>
        </w:rPr>
        <w:br/>
        <w:t xml:space="preserve">i w przypadku zmiany właściwości tego urzędu zobowiązuje się do powiadomienia </w:t>
      </w:r>
      <w:r w:rsidRPr="00875B60">
        <w:rPr>
          <w:rFonts w:ascii="Calibri" w:eastAsia="Times New Roman" w:hAnsi="Calibri" w:cs="Calibri"/>
          <w:kern w:val="0"/>
          <w:lang w:eastAsia="pl-PL" w:bidi="ar-SA"/>
        </w:rPr>
        <w:lastRenderedPageBreak/>
        <w:t>Zamawiającego w formie elektronicznej na adres email …………………………………… w terminie 7 dni od daty zmiany właściwości i pod rygorem odpowiedzialności za szkody poniesione przez Zamawiającego wynikające z braku terminowego powiadomienia.</w:t>
      </w:r>
    </w:p>
    <w:p w14:paraId="3EA6FB67"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p>
    <w:p w14:paraId="27076261"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 5</w:t>
      </w:r>
    </w:p>
    <w:p w14:paraId="6155F369"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Ochrona tajemnicy przedsiębiorstwa</w:t>
      </w:r>
    </w:p>
    <w:p w14:paraId="3967EA9F" w14:textId="77777777" w:rsidR="00875B60" w:rsidRPr="00875B60" w:rsidRDefault="00875B60" w:rsidP="00875B60">
      <w:pPr>
        <w:widowControl/>
        <w:numPr>
          <w:ilvl w:val="0"/>
          <w:numId w:val="34"/>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zobowiązuje się do utrzymania w tajemnicy i nie ujawniania, nie publikowania, nie przekazywania i nie udostępniania w żaden inny sposób osobom trzecim, jakichkolwiek danych o przedsiębiorstwach, transakcjach i klientach Zamawiającego, jak również:</w:t>
      </w:r>
    </w:p>
    <w:p w14:paraId="62A0A9AE" w14:textId="77777777" w:rsidR="00875B60" w:rsidRPr="00875B60" w:rsidRDefault="00875B60" w:rsidP="00875B60">
      <w:pPr>
        <w:widowControl/>
        <w:numPr>
          <w:ilvl w:val="1"/>
          <w:numId w:val="33"/>
        </w:numPr>
        <w:autoSpaceDN/>
        <w:spacing w:after="60"/>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informacji i danych dotyczących podejmowanych przez jedną ze Stron czynności w toku realizacji niniejszej Umowy;</w:t>
      </w:r>
    </w:p>
    <w:p w14:paraId="489A62D5" w14:textId="77777777" w:rsidR="00875B60" w:rsidRPr="00875B60" w:rsidRDefault="00875B60" w:rsidP="00875B60">
      <w:pPr>
        <w:widowControl/>
        <w:numPr>
          <w:ilvl w:val="1"/>
          <w:numId w:val="33"/>
        </w:numPr>
        <w:autoSpaceDN/>
        <w:spacing w:after="60"/>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oferowanych cen, stosowanych marż, posiadanych upustów lub warunków handlowych;</w:t>
      </w:r>
    </w:p>
    <w:p w14:paraId="65CE716C" w14:textId="77777777" w:rsidR="00875B60" w:rsidRPr="00875B60" w:rsidRDefault="00875B60" w:rsidP="00875B60">
      <w:pPr>
        <w:widowControl/>
        <w:numPr>
          <w:ilvl w:val="1"/>
          <w:numId w:val="33"/>
        </w:numPr>
        <w:autoSpaceDN/>
        <w:spacing w:after="60"/>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informacji i danych stanowiących tajemnicę Stron w rozumieniu przepisów ustawy</w:t>
      </w:r>
      <w:r w:rsidRPr="00875B60">
        <w:rPr>
          <w:rFonts w:ascii="Calibri" w:eastAsia="Times New Roman" w:hAnsi="Calibri" w:cs="Calibri"/>
          <w:kern w:val="0"/>
          <w:lang w:eastAsia="pl-PL" w:bidi="ar-SA"/>
        </w:rPr>
        <w:br/>
        <w:t xml:space="preserve">o zwalczaniu nieuczciwej konkurencji (tekst jednolity z 2018 r., poz. 419 z </w:t>
      </w:r>
      <w:proofErr w:type="spellStart"/>
      <w:r w:rsidRPr="00875B60">
        <w:rPr>
          <w:rFonts w:ascii="Calibri" w:eastAsia="Times New Roman" w:hAnsi="Calibri" w:cs="Calibri"/>
          <w:kern w:val="0"/>
          <w:lang w:eastAsia="pl-PL" w:bidi="ar-SA"/>
        </w:rPr>
        <w:t>późn</w:t>
      </w:r>
      <w:proofErr w:type="spellEnd"/>
      <w:r w:rsidRPr="00875B60">
        <w:rPr>
          <w:rFonts w:ascii="Calibri" w:eastAsia="Times New Roman" w:hAnsi="Calibri" w:cs="Calibri"/>
          <w:kern w:val="0"/>
          <w:lang w:eastAsia="pl-PL" w:bidi="ar-SA"/>
        </w:rPr>
        <w:t>. zm.);</w:t>
      </w:r>
    </w:p>
    <w:p w14:paraId="3BE23997" w14:textId="77777777" w:rsidR="00875B60" w:rsidRPr="00875B60" w:rsidRDefault="00875B60" w:rsidP="00875B60">
      <w:pPr>
        <w:widowControl/>
        <w:numPr>
          <w:ilvl w:val="1"/>
          <w:numId w:val="33"/>
        </w:numPr>
        <w:autoSpaceDN/>
        <w:spacing w:after="60"/>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innych informacji prawnie chronionych;</w:t>
      </w:r>
    </w:p>
    <w:p w14:paraId="70C82B45" w14:textId="77777777" w:rsidR="00875B60" w:rsidRPr="00875B60" w:rsidRDefault="00875B60" w:rsidP="00875B60">
      <w:pPr>
        <w:widowControl/>
        <w:autoSpaceDN/>
        <w:spacing w:after="60"/>
        <w:ind w:left="360"/>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które to informacje uzyskają w trakcie lub w związku z realizacją niniejszej Umowy, bez względu na sposób i formę ich utrwalenia lub przekazania, w szczególności w formie pisemnej, kserokopii, faksu i zapisu elektronicznego, o ile informacje takie nie są powszechnie znane, bądź obowiązek ich ujawnienia nie wynika z obowiązujących przepisów, orzeczeń sądów lub decyzji odpowiednich władz, albo gdy przekazanie następuje na rzecz podwykonawcy, który będzie realizował zobowiązania jednej ze Stron. Obowiązkiem zachowania poufności nie jest objęty fakt zawarcia Umowy ani jej treść w zakresie określonym obowiązującymi przepisami prawa.</w:t>
      </w:r>
    </w:p>
    <w:p w14:paraId="4A30F8F7" w14:textId="77777777" w:rsidR="00875B60" w:rsidRPr="00875B60" w:rsidRDefault="00875B60" w:rsidP="00875B60">
      <w:pPr>
        <w:widowControl/>
        <w:numPr>
          <w:ilvl w:val="0"/>
          <w:numId w:val="34"/>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Wykonawcy wolno ujawnić informacje poufne z ograniczeniami wynikającymi z przepisów prawa, o których mowa w niniejszym paragrafie członkom swoich władz, podwykonawcom</w:t>
      </w:r>
      <w:r w:rsidRPr="00875B60">
        <w:rPr>
          <w:rFonts w:ascii="Calibri" w:eastAsia="Times New Roman" w:hAnsi="Calibri" w:cs="Calibri"/>
          <w:kern w:val="0"/>
          <w:lang w:eastAsia="pl-PL" w:bidi="ar-SA"/>
        </w:rPr>
        <w:br/>
        <w:t>i pracownikom oraz członkom władz, podwykonawcom i pracownikom podmiotów powiązanych lub zależnych, kancelariom prawnym, firmom audytorskim, pracownikom organów nadzoru, itp. w takim zakresie, w jakim będzie to niezbędne do wypełnienia przez nią zobowiązań i obowiązków na podstawie Umowy, przy czym Strona przekazująca takie informacje wymienionym wyżej osobom będzie ponosić odpowiedzialność za przestrzeganie przez te osoby zasad poufności opisanych w niniejszym rozdziale.</w:t>
      </w:r>
    </w:p>
    <w:p w14:paraId="53CC0228" w14:textId="58CEA8BE" w:rsidR="00875B60" w:rsidRPr="00875B60" w:rsidRDefault="00875B60" w:rsidP="00875B60">
      <w:pPr>
        <w:widowControl/>
        <w:numPr>
          <w:ilvl w:val="0"/>
          <w:numId w:val="34"/>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ma prawo do wykorzystania informacji o fakcie zawarcia i realizacji Umowy oraz wskazania ogólnego przedmiotu i Stron Umowy, dla celów referencyjnych i marketi</w:t>
      </w:r>
      <w:r w:rsidR="004E5421">
        <w:rPr>
          <w:rFonts w:ascii="Calibri" w:eastAsia="Times New Roman" w:hAnsi="Calibri" w:cs="Calibri"/>
          <w:kern w:val="0"/>
          <w:lang w:eastAsia="pl-PL" w:bidi="ar-SA"/>
        </w:rPr>
        <w:t xml:space="preserve">ngowych, </w:t>
      </w:r>
      <w:r w:rsidRPr="00875B60">
        <w:rPr>
          <w:rFonts w:ascii="Calibri" w:eastAsia="Times New Roman" w:hAnsi="Calibri" w:cs="Calibri"/>
          <w:kern w:val="0"/>
          <w:lang w:eastAsia="pl-PL" w:bidi="ar-SA"/>
        </w:rPr>
        <w:t>w tym podania tych informacji do wiadomości publicznej, pod warunkiem nie ujawniania szczegółów handlowych oraz technicznych.</w:t>
      </w:r>
    </w:p>
    <w:p w14:paraId="547B9DFC" w14:textId="77777777" w:rsidR="00875B60" w:rsidRPr="00875B60" w:rsidRDefault="00875B60" w:rsidP="00875B60">
      <w:pPr>
        <w:widowControl/>
        <w:numPr>
          <w:ilvl w:val="0"/>
          <w:numId w:val="34"/>
        </w:numPr>
        <w:autoSpaceDN/>
        <w:textAlignment w:val="auto"/>
        <w:rPr>
          <w:rFonts w:ascii="Calibri" w:eastAsia="Times New Roman" w:hAnsi="Calibri" w:cs="Calibri"/>
          <w:b/>
          <w:kern w:val="0"/>
          <w:lang w:eastAsia="pl-PL" w:bidi="ar-SA"/>
        </w:rPr>
      </w:pPr>
      <w:r w:rsidRPr="00875B60">
        <w:rPr>
          <w:rFonts w:ascii="Calibri" w:eastAsia="Times New Roman" w:hAnsi="Calibri" w:cs="Calibri"/>
          <w:kern w:val="0"/>
          <w:lang w:eastAsia="pl-PL" w:bidi="ar-SA"/>
        </w:rPr>
        <w:t xml:space="preserve">W przypadku dostępu Wykonawcy w trakcie realizacji niniejszej umowy do danych osobowych ze zbiorów prowadzonych przez Zamawiającego, Strony zobowiązują się zawrzeć Umowę powierzenia przetwarzania danych osobowych na wzorze Zamawiającego. </w:t>
      </w:r>
    </w:p>
    <w:p w14:paraId="3A6DB984" w14:textId="76E83D0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 6</w:t>
      </w:r>
    </w:p>
    <w:p w14:paraId="1E72DEE3"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Odpowiedzialność za szkody powstałe w trakcie realizacji umowy</w:t>
      </w:r>
    </w:p>
    <w:p w14:paraId="37DD6D74" w14:textId="77777777" w:rsidR="00875B60" w:rsidRPr="00875B60" w:rsidRDefault="00875B60" w:rsidP="00875B60">
      <w:pPr>
        <w:widowControl/>
        <w:numPr>
          <w:ilvl w:val="0"/>
          <w:numId w:val="30"/>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ponosi odpowiedzialność za szkody powstałe w wyniku niewykonywania lub nienależytego wykonania usług określonych w Umowie.</w:t>
      </w:r>
    </w:p>
    <w:p w14:paraId="44BCBD74" w14:textId="77777777" w:rsidR="00875B60" w:rsidRPr="00875B60" w:rsidRDefault="00875B60" w:rsidP="00875B60">
      <w:pPr>
        <w:widowControl/>
        <w:numPr>
          <w:ilvl w:val="0"/>
          <w:numId w:val="30"/>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lastRenderedPageBreak/>
        <w:t>Wykonawca zobowiązany jest do zachowania szczególnej staranności przy realizacji Umowy.</w:t>
      </w:r>
    </w:p>
    <w:p w14:paraId="17BCDB77" w14:textId="77777777" w:rsidR="00875B60" w:rsidRPr="00875B60" w:rsidRDefault="00875B60" w:rsidP="00875B60">
      <w:pPr>
        <w:widowControl/>
        <w:numPr>
          <w:ilvl w:val="0"/>
          <w:numId w:val="30"/>
        </w:numPr>
        <w:tabs>
          <w:tab w:val="left" w:pos="360"/>
          <w:tab w:val="left" w:pos="426"/>
          <w:tab w:val="left" w:pos="794"/>
          <w:tab w:val="left" w:pos="851"/>
        </w:tabs>
        <w:suppressAutoHyphens/>
        <w:overflowPunct w:val="0"/>
        <w:autoSpaceDE w:val="0"/>
        <w:autoSpaceDN/>
        <w:ind w:left="357" w:hanging="357"/>
        <w:jc w:val="both"/>
        <w:textAlignment w:val="auto"/>
        <w:rPr>
          <w:rFonts w:ascii="Calibri" w:eastAsia="Times New Roman" w:hAnsi="Calibri" w:cs="Calibri"/>
          <w:bCs/>
          <w:kern w:val="0"/>
          <w:lang w:eastAsia="ar-SA" w:bidi="ar-SA"/>
        </w:rPr>
      </w:pPr>
      <w:r w:rsidRPr="00875B60">
        <w:rPr>
          <w:rFonts w:ascii="Calibri" w:eastAsia="Times New Roman" w:hAnsi="Calibri" w:cs="Calibri"/>
          <w:kern w:val="0"/>
          <w:lang w:eastAsia="ar-SA" w:bidi="ar-SA"/>
        </w:rPr>
        <w:t>Zamawiający zobowiązuje się dołożyć niezbędnych starań zmierzających do umożliwienia Wykonawcy sprawnej realizacji postanowień niniejszej Umowy, poprzez udzielenie wszelkich niezbędnych informacji, udostępnienie urządzeń oraz oddelegowanie pracowników do współpracy z Wykonawcą</w:t>
      </w:r>
      <w:r w:rsidRPr="00875B60">
        <w:rPr>
          <w:rFonts w:ascii="Calibri" w:eastAsia="Times New Roman" w:hAnsi="Calibri" w:cs="Calibri"/>
          <w:bCs/>
          <w:kern w:val="0"/>
          <w:lang w:eastAsia="ar-SA" w:bidi="ar-SA"/>
        </w:rPr>
        <w:t xml:space="preserve">. </w:t>
      </w:r>
    </w:p>
    <w:p w14:paraId="433C3348" w14:textId="42963480" w:rsidR="00875B60" w:rsidRPr="00875B60" w:rsidRDefault="00875B60" w:rsidP="00875B60">
      <w:pPr>
        <w:widowControl/>
        <w:numPr>
          <w:ilvl w:val="0"/>
          <w:numId w:val="30"/>
        </w:numPr>
        <w:autoSpaceDN/>
        <w:ind w:left="357" w:hanging="357"/>
        <w:jc w:val="both"/>
        <w:textAlignment w:val="auto"/>
        <w:rPr>
          <w:rFonts w:ascii="Calibri" w:eastAsia="Times New Roman" w:hAnsi="Calibri" w:cs="Calibri"/>
          <w:b/>
          <w:kern w:val="0"/>
          <w:lang w:eastAsia="pl-PL" w:bidi="ar-SA"/>
        </w:rPr>
      </w:pPr>
      <w:r w:rsidRPr="00875B60">
        <w:rPr>
          <w:rFonts w:ascii="Calibri" w:eastAsia="Times New Roman" w:hAnsi="Calibri" w:cs="Calibri"/>
          <w:kern w:val="0"/>
          <w:lang w:eastAsia="pl-PL" w:bidi="ar-SA"/>
        </w:rPr>
        <w:t xml:space="preserve">Wykonawca zobowiązany jest do naprawienia zaistniałych z jego winy szkód we własnym zakresie w terminie 3 dni </w:t>
      </w:r>
      <w:r w:rsidR="00001552">
        <w:rPr>
          <w:rFonts w:ascii="Calibri" w:eastAsia="Times New Roman" w:hAnsi="Calibri" w:cs="Calibri"/>
          <w:kern w:val="0"/>
          <w:lang w:eastAsia="pl-PL" w:bidi="ar-SA"/>
        </w:rPr>
        <w:t xml:space="preserve">roboczych rozumianych jako dni od poniedziałku do piątku z wyłączeniem dni ustawowo wolnych od pracy, </w:t>
      </w:r>
      <w:r w:rsidRPr="00875B60">
        <w:rPr>
          <w:rFonts w:ascii="Calibri" w:eastAsia="Times New Roman" w:hAnsi="Calibri" w:cs="Calibri"/>
          <w:kern w:val="0"/>
          <w:lang w:eastAsia="pl-PL" w:bidi="ar-SA"/>
        </w:rPr>
        <w:t>od dnia zgłoszenia szkody lub stwierdzenia jej przez upoważnione przez zamawiającego osoby.</w:t>
      </w:r>
    </w:p>
    <w:p w14:paraId="77881CD5" w14:textId="77777777" w:rsidR="00875B60" w:rsidRPr="00875B60" w:rsidRDefault="00875B60" w:rsidP="00875B60">
      <w:pPr>
        <w:widowControl/>
        <w:numPr>
          <w:ilvl w:val="0"/>
          <w:numId w:val="30"/>
        </w:numPr>
        <w:autoSpaceDN/>
        <w:ind w:left="357"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nie ponosi odpowiedzialności odszkodowawczej oraz gwarancyjnej za skutki użytkowania oprogramowania aplikacyjnego objętego niniejszą Umową (z wyjątkiem zawinionego działania) w następujących przypadkach:</w:t>
      </w:r>
    </w:p>
    <w:p w14:paraId="3BC702C0" w14:textId="1FFF1D7B"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skutki korzystania z oprogramowani</w:t>
      </w:r>
      <w:r>
        <w:rPr>
          <w:rFonts w:ascii="Calibri" w:eastAsia="Times New Roman" w:hAnsi="Calibri" w:cs="Calibri"/>
          <w:kern w:val="0"/>
          <w:lang w:eastAsia="pl-PL" w:bidi="ar-SA"/>
        </w:rPr>
        <w:t>a i jakiekolwiek szkody wynikłe</w:t>
      </w:r>
      <w:r>
        <w:rPr>
          <w:rFonts w:ascii="Calibri" w:eastAsia="Times New Roman" w:hAnsi="Calibri" w:cs="Calibri"/>
          <w:kern w:val="0"/>
          <w:lang w:eastAsia="pl-PL" w:bidi="ar-SA"/>
        </w:rPr>
        <w:br/>
      </w:r>
      <w:r w:rsidRPr="00875B60">
        <w:rPr>
          <w:rFonts w:ascii="Calibri" w:eastAsia="Times New Roman" w:hAnsi="Calibri" w:cs="Calibri"/>
          <w:kern w:val="0"/>
          <w:lang w:eastAsia="pl-PL" w:bidi="ar-SA"/>
        </w:rPr>
        <w:t>z nieprawidłowego działania lub zaprzestania funkcjonowania oprogramowania związane z nieprawidłowym korzystaniem z oprogramowania;</w:t>
      </w:r>
    </w:p>
    <w:p w14:paraId="5CC164D4"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jakiekolwiek szkody wynikłe z nieprawidłowego działania lub zaprzestania funkcjonowania wykorzystywanej przez oprogramowanie bazy danych;</w:t>
      </w:r>
    </w:p>
    <w:p w14:paraId="0245F422"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jakiekolwiek modyfikacje oprogramowania</w:t>
      </w:r>
    </w:p>
    <w:p w14:paraId="50B36B08"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korzystanie z oprogramowania przez osoby nieupoważnione;</w:t>
      </w:r>
    </w:p>
    <w:p w14:paraId="0E1DF1F8"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nieprawidłowe działanie sieci teleinformatycznej;</w:t>
      </w:r>
    </w:p>
    <w:p w14:paraId="2DD87C54"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nieprawidłowe działanie serwerów systemowych;</w:t>
      </w:r>
    </w:p>
    <w:p w14:paraId="6526760F"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nieprawidłowe działanie lub brak działania innego oprogramowania, komunikującego się</w:t>
      </w:r>
      <w:r w:rsidRPr="00875B60">
        <w:rPr>
          <w:rFonts w:ascii="Calibri" w:eastAsia="Times New Roman" w:hAnsi="Calibri" w:cs="Calibri"/>
          <w:kern w:val="0"/>
          <w:lang w:eastAsia="pl-PL" w:bidi="ar-SA"/>
        </w:rPr>
        <w:br/>
        <w:t>z oprogramowaniem, o których mowa w §1;</w:t>
      </w:r>
    </w:p>
    <w:p w14:paraId="0F8C0B99"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nieautoryzowaną ingerencję Zamawiającego lub osób trzecich w strukturę oprogramowania oraz inne zainstalowane komponenty oprogramowania;</w:t>
      </w:r>
    </w:p>
    <w:p w14:paraId="0AA5A083"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nieautoryzowaną ingerencję Zamawiającego lub osób trzecich w strukturę oraz dane zawarte w bazie danych oprogramowania;</w:t>
      </w:r>
    </w:p>
    <w:p w14:paraId="0F0B7059" w14:textId="0D411EEF"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działanie Siły Wyższej definiowanej jako oddziaływania obejmujące wszelkie nieprzewidywalne czynniki niezależne od Stron Umowy i będące poza ich kontrolą Stron, które częściowo lub całkowite uniemożliwiają wywiązanie</w:t>
      </w:r>
      <w:r>
        <w:rPr>
          <w:rFonts w:ascii="Calibri" w:eastAsia="Times New Roman" w:hAnsi="Calibri" w:cs="Calibri"/>
          <w:kern w:val="0"/>
          <w:lang w:eastAsia="pl-PL" w:bidi="ar-SA"/>
        </w:rPr>
        <w:t xml:space="preserve"> się Stron</w:t>
      </w:r>
      <w:r>
        <w:rPr>
          <w:rFonts w:ascii="Calibri" w:eastAsia="Times New Roman" w:hAnsi="Calibri" w:cs="Calibri"/>
          <w:kern w:val="0"/>
          <w:lang w:eastAsia="pl-PL" w:bidi="ar-SA"/>
        </w:rPr>
        <w:br/>
      </w:r>
      <w:r w:rsidRPr="00875B60">
        <w:rPr>
          <w:rFonts w:ascii="Calibri" w:eastAsia="Times New Roman" w:hAnsi="Calibri" w:cs="Calibri"/>
          <w:kern w:val="0"/>
          <w:lang w:eastAsia="pl-PL" w:bidi="ar-SA"/>
        </w:rPr>
        <w:t>z postanowień Umowy;</w:t>
      </w:r>
    </w:p>
    <w:p w14:paraId="44E1C6FF"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nieprawidłowej pracy systemu komputerowego, spowodowanej wadami sprzętu, awariami sprzętu, niewłaściwą instalacją realizowaną przez inne osoby niż pracownicy Wykonawcy, inne osoby uprawnione oraz nieprawidłowego działania systemów operacyjnych bądź sieciowych;</w:t>
      </w:r>
    </w:p>
    <w:p w14:paraId="249BF51D"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działania  „wirusów” komputerowych;</w:t>
      </w:r>
    </w:p>
    <w:p w14:paraId="0E171029"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błędów w aplikacji;</w:t>
      </w:r>
    </w:p>
    <w:p w14:paraId="25D3B855" w14:textId="77777777" w:rsidR="00875B60" w:rsidRPr="00875B60" w:rsidRDefault="00875B60" w:rsidP="00875B60">
      <w:pPr>
        <w:widowControl/>
        <w:numPr>
          <w:ilvl w:val="0"/>
          <w:numId w:val="35"/>
        </w:numPr>
        <w:shd w:val="clear" w:color="auto" w:fill="FFFFFF"/>
        <w:suppressAutoHyphens/>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błędnej interpretacji wyników</w:t>
      </w:r>
    </w:p>
    <w:p w14:paraId="46535AA3" w14:textId="77777777" w:rsidR="00875B60" w:rsidRPr="00875B60" w:rsidRDefault="00875B60" w:rsidP="00875B60">
      <w:pPr>
        <w:widowControl/>
        <w:numPr>
          <w:ilvl w:val="0"/>
          <w:numId w:val="35"/>
        </w:numPr>
        <w:tabs>
          <w:tab w:val="left" w:pos="284"/>
        </w:tabs>
        <w:suppressAutoHyphens/>
        <w:overflowPunct w:val="0"/>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wad, awarii i błędnego działania infrastruktury teleinformatycznej</w:t>
      </w:r>
    </w:p>
    <w:p w14:paraId="06C8FD2E" w14:textId="77777777" w:rsidR="00875B60" w:rsidRPr="00875B60" w:rsidRDefault="00875B60" w:rsidP="00875B60">
      <w:pPr>
        <w:widowControl/>
        <w:numPr>
          <w:ilvl w:val="0"/>
          <w:numId w:val="35"/>
        </w:numPr>
        <w:tabs>
          <w:tab w:val="left" w:pos="284"/>
        </w:tabs>
        <w:suppressAutoHyphens/>
        <w:overflowPunct w:val="0"/>
        <w:autoSpaceDE w:val="0"/>
        <w:autoSpaceDN/>
        <w:spacing w:after="120"/>
        <w:ind w:left="567" w:hanging="283"/>
        <w:contextualSpacing/>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wad, awarii i błędnego działania stacji roboczych, innego sprzętu i wyposażenia informatycznego i teleinformatycznego</w:t>
      </w:r>
    </w:p>
    <w:p w14:paraId="67A578A5" w14:textId="77448A58" w:rsidR="00875B60" w:rsidRPr="00875B60" w:rsidRDefault="00875B60" w:rsidP="00875B60">
      <w:pPr>
        <w:widowControl/>
        <w:numPr>
          <w:ilvl w:val="0"/>
          <w:numId w:val="30"/>
        </w:numPr>
        <w:tabs>
          <w:tab w:val="num" w:pos="0"/>
        </w:tabs>
        <w:autoSpaceDN/>
        <w:ind w:left="357" w:hanging="357"/>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nie ponosi odpowiedzialności odszkodowawczej oraz gwarancyjnej za skutki użytkowania serwerów, w tym serwerów i stacji roboczych</w:t>
      </w:r>
      <w:r>
        <w:rPr>
          <w:rFonts w:ascii="Calibri" w:eastAsia="Times New Roman" w:hAnsi="Calibri" w:cs="Calibri"/>
          <w:kern w:val="0"/>
          <w:lang w:eastAsia="pl-PL" w:bidi="ar-SA"/>
        </w:rPr>
        <w:t xml:space="preserve"> wykorzystywanych przez systemy </w:t>
      </w:r>
      <w:r w:rsidRPr="00875B60">
        <w:rPr>
          <w:rFonts w:ascii="Calibri" w:eastAsia="Times New Roman" w:hAnsi="Calibri" w:cs="Calibri"/>
          <w:kern w:val="0"/>
          <w:lang w:eastAsia="pl-PL" w:bidi="ar-SA"/>
        </w:rPr>
        <w:t>o których mowa w §1 w następujących przypadkach:</w:t>
      </w:r>
    </w:p>
    <w:p w14:paraId="52122EDA" w14:textId="77777777" w:rsidR="00875B60" w:rsidRPr="00875B60" w:rsidRDefault="00875B60" w:rsidP="00875B60">
      <w:pPr>
        <w:widowControl/>
        <w:autoSpaceDN/>
        <w:ind w:left="567" w:hanging="283"/>
        <w:contextualSpacing/>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a)</w:t>
      </w:r>
      <w:r w:rsidRPr="00875B60">
        <w:rPr>
          <w:rFonts w:ascii="Calibri" w:eastAsia="Times New Roman" w:hAnsi="Calibri" w:cs="Calibri"/>
          <w:kern w:val="0"/>
          <w:lang w:eastAsia="pl-PL" w:bidi="ar-SA"/>
        </w:rPr>
        <w:tab/>
        <w:t>wad sprzętu lub niewłaściwego działania systemów operacyjnych, bądź sieciowych;</w:t>
      </w:r>
    </w:p>
    <w:p w14:paraId="1E9C4407" w14:textId="77777777" w:rsidR="00875B60" w:rsidRPr="00875B60" w:rsidRDefault="00875B60" w:rsidP="00875B60">
      <w:pPr>
        <w:widowControl/>
        <w:autoSpaceDN/>
        <w:ind w:left="567" w:hanging="283"/>
        <w:contextualSpacing/>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lastRenderedPageBreak/>
        <w:t>b)</w:t>
      </w:r>
      <w:r w:rsidRPr="00875B60">
        <w:rPr>
          <w:rFonts w:ascii="Calibri" w:eastAsia="Times New Roman" w:hAnsi="Calibri" w:cs="Calibri"/>
          <w:kern w:val="0"/>
          <w:lang w:eastAsia="pl-PL" w:bidi="ar-SA"/>
        </w:rPr>
        <w:tab/>
        <w:t>nieprawidłowej obsługi, tzn. innej niż opisanej w dokumentacji użytkownika;</w:t>
      </w:r>
    </w:p>
    <w:p w14:paraId="6BEA8A6B" w14:textId="77777777" w:rsidR="00875B60" w:rsidRPr="00875B60" w:rsidRDefault="00875B60" w:rsidP="00875B60">
      <w:pPr>
        <w:widowControl/>
        <w:autoSpaceDN/>
        <w:ind w:left="567" w:hanging="283"/>
        <w:contextualSpacing/>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c)</w:t>
      </w:r>
      <w:r w:rsidRPr="00875B60">
        <w:rPr>
          <w:rFonts w:ascii="Calibri" w:eastAsia="Times New Roman" w:hAnsi="Calibri" w:cs="Calibri"/>
          <w:kern w:val="0"/>
          <w:lang w:eastAsia="pl-PL" w:bidi="ar-SA"/>
        </w:rPr>
        <w:tab/>
        <w:t>działania „wirusów" komputerowych;</w:t>
      </w:r>
    </w:p>
    <w:p w14:paraId="1FCD2ED2" w14:textId="77777777" w:rsidR="00875B60" w:rsidRPr="00875B60" w:rsidRDefault="00875B60" w:rsidP="00875B60">
      <w:pPr>
        <w:widowControl/>
        <w:autoSpaceDN/>
        <w:ind w:left="567" w:hanging="283"/>
        <w:contextualSpacing/>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d)</w:t>
      </w:r>
      <w:r w:rsidRPr="00875B60">
        <w:rPr>
          <w:rFonts w:ascii="Calibri" w:eastAsia="Times New Roman" w:hAnsi="Calibri" w:cs="Calibri"/>
          <w:kern w:val="0"/>
          <w:lang w:eastAsia="pl-PL" w:bidi="ar-SA"/>
        </w:rPr>
        <w:tab/>
        <w:t>ingerencji przez osoby nieuprawnione;</w:t>
      </w:r>
    </w:p>
    <w:p w14:paraId="1D8A032F" w14:textId="77777777" w:rsidR="00875B60" w:rsidRPr="00875B60" w:rsidRDefault="00875B60" w:rsidP="00875B60">
      <w:pPr>
        <w:widowControl/>
        <w:autoSpaceDN/>
        <w:ind w:left="567" w:hanging="283"/>
        <w:contextualSpacing/>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e)</w:t>
      </w:r>
      <w:r w:rsidRPr="00875B60">
        <w:rPr>
          <w:rFonts w:ascii="Calibri" w:eastAsia="Times New Roman" w:hAnsi="Calibri" w:cs="Calibri"/>
          <w:kern w:val="0"/>
          <w:lang w:eastAsia="pl-PL" w:bidi="ar-SA"/>
        </w:rPr>
        <w:tab/>
        <w:t>awarii sprzętu i nośników do archiwizacji danych;</w:t>
      </w:r>
    </w:p>
    <w:p w14:paraId="52A8F432" w14:textId="77777777" w:rsidR="00875B60" w:rsidRPr="00875B60" w:rsidRDefault="00875B60" w:rsidP="00875B60">
      <w:pPr>
        <w:widowControl/>
        <w:autoSpaceDN/>
        <w:ind w:left="567" w:hanging="283"/>
        <w:contextualSpacing/>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f)</w:t>
      </w:r>
      <w:r w:rsidRPr="00875B60">
        <w:rPr>
          <w:rFonts w:ascii="Calibri" w:eastAsia="Times New Roman" w:hAnsi="Calibri" w:cs="Calibri"/>
          <w:kern w:val="0"/>
          <w:lang w:eastAsia="pl-PL" w:bidi="ar-SA"/>
        </w:rPr>
        <w:tab/>
        <w:t>nieprawidłowego działania baz danych i aplikacji wykonujących archiwizację danych systemów, o których mowa w §1.</w:t>
      </w:r>
    </w:p>
    <w:p w14:paraId="36ACFF00"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 7</w:t>
      </w:r>
    </w:p>
    <w:p w14:paraId="25BF7EDD"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Kary umowne</w:t>
      </w:r>
    </w:p>
    <w:p w14:paraId="554B318D" w14:textId="4ACDD355" w:rsidR="00992EBC" w:rsidRPr="00F2274D" w:rsidRDefault="00992EBC" w:rsidP="00F2274D">
      <w:pPr>
        <w:widowControl/>
        <w:numPr>
          <w:ilvl w:val="0"/>
          <w:numId w:val="31"/>
        </w:numPr>
        <w:autoSpaceDN/>
        <w:ind w:hanging="357"/>
        <w:jc w:val="both"/>
        <w:textAlignment w:val="auto"/>
        <w:rPr>
          <w:rFonts w:ascii="Calibri" w:eastAsia="Times New Roman" w:hAnsi="Calibri" w:cs="Calibri"/>
          <w:bCs/>
          <w:kern w:val="0"/>
          <w:lang w:eastAsia="pl-PL" w:bidi="ar-SA"/>
        </w:rPr>
      </w:pPr>
      <w:r w:rsidRPr="00F2274D">
        <w:rPr>
          <w:rFonts w:ascii="Calibri" w:eastAsia="Times New Roman" w:hAnsi="Calibri" w:cs="Calibri"/>
          <w:kern w:val="0"/>
          <w:lang w:eastAsia="pl-PL" w:bidi="ar-SA"/>
        </w:rPr>
        <w:t xml:space="preserve">Wykonawca zapłaci karę umowną w wysokości 5% wartości brutto umowy, o której mowa w </w:t>
      </w:r>
      <w:r w:rsidRPr="00F2274D">
        <w:rPr>
          <w:rFonts w:ascii="Calibri" w:eastAsia="Times New Roman" w:hAnsi="Calibri" w:cs="Calibri"/>
          <w:kern w:val="0"/>
          <w:lang w:eastAsia="pl-PL" w:bidi="ar-SA"/>
        </w:rPr>
        <w:t>§</w:t>
      </w:r>
      <w:r w:rsidRPr="00F2274D">
        <w:rPr>
          <w:rFonts w:ascii="Calibri" w:eastAsia="Times New Roman" w:hAnsi="Calibri" w:cs="Calibri"/>
          <w:kern w:val="0"/>
          <w:lang w:eastAsia="pl-PL" w:bidi="ar-SA"/>
        </w:rPr>
        <w:t xml:space="preserve"> 3 ust. 5 umowy w przypadku wypowiedzenia umowy z przyczyn określonych</w:t>
      </w:r>
      <w:r w:rsidRPr="00F2274D">
        <w:rPr>
          <w:rFonts w:ascii="Calibri" w:eastAsia="Times New Roman" w:hAnsi="Calibri" w:cs="Calibri"/>
          <w:b/>
          <w:kern w:val="0"/>
          <w:lang w:eastAsia="pl-PL" w:bidi="ar-SA"/>
        </w:rPr>
        <w:t xml:space="preserve"> </w:t>
      </w:r>
      <w:r w:rsidRPr="00F2274D">
        <w:rPr>
          <w:rFonts w:ascii="Calibri" w:eastAsia="Times New Roman" w:hAnsi="Calibri" w:cs="Calibri"/>
          <w:bCs/>
          <w:kern w:val="0"/>
          <w:lang w:eastAsia="pl-PL" w:bidi="ar-SA"/>
        </w:rPr>
        <w:t>poniżej w pkt a) lub b):</w:t>
      </w:r>
    </w:p>
    <w:p w14:paraId="55314F8D" w14:textId="09940D78" w:rsidR="00992EBC" w:rsidRPr="00F2274D" w:rsidRDefault="00992EBC" w:rsidP="00F2274D">
      <w:pPr>
        <w:pStyle w:val="Akapitzlist"/>
        <w:numPr>
          <w:ilvl w:val="0"/>
          <w:numId w:val="46"/>
        </w:numPr>
        <w:autoSpaceDN/>
        <w:spacing w:after="0" w:line="240" w:lineRule="auto"/>
        <w:ind w:hanging="357"/>
        <w:jc w:val="both"/>
        <w:rPr>
          <w:rFonts w:eastAsia="Times New Roman" w:cs="Calibri"/>
          <w:kern w:val="0"/>
          <w:sz w:val="24"/>
          <w:szCs w:val="24"/>
          <w:lang w:eastAsia="pl-PL"/>
        </w:rPr>
      </w:pPr>
      <w:r w:rsidRPr="00F2274D">
        <w:rPr>
          <w:rFonts w:eastAsia="Times New Roman" w:cs="Calibri"/>
          <w:kern w:val="0"/>
          <w:sz w:val="24"/>
          <w:szCs w:val="24"/>
          <w:lang w:eastAsia="pl-PL"/>
        </w:rPr>
        <w:t xml:space="preserve">Jeżeli Wykonawca naruszy zapisy </w:t>
      </w:r>
      <w:r w:rsidRPr="00F2274D">
        <w:rPr>
          <w:rFonts w:eastAsia="Times New Roman" w:cs="Calibri"/>
          <w:kern w:val="0"/>
          <w:sz w:val="24"/>
          <w:szCs w:val="24"/>
          <w:lang w:eastAsia="pl-PL"/>
        </w:rPr>
        <w:t xml:space="preserve">§ </w:t>
      </w:r>
      <w:r w:rsidRPr="00F2274D">
        <w:rPr>
          <w:rFonts w:eastAsia="Times New Roman" w:cs="Calibri"/>
          <w:kern w:val="0"/>
          <w:sz w:val="24"/>
          <w:szCs w:val="24"/>
          <w:lang w:eastAsia="pl-PL"/>
        </w:rPr>
        <w:t>5 ust. 1i z tego powodu Zamawiający utraci zaufanie do Wykonawcy;</w:t>
      </w:r>
    </w:p>
    <w:p w14:paraId="174E5305" w14:textId="75D08E01" w:rsidR="00992EBC" w:rsidRPr="00F2274D" w:rsidRDefault="00992EBC" w:rsidP="00F2274D">
      <w:pPr>
        <w:pStyle w:val="Akapitzlist"/>
        <w:numPr>
          <w:ilvl w:val="0"/>
          <w:numId w:val="46"/>
        </w:numPr>
        <w:autoSpaceDN/>
        <w:spacing w:after="0" w:line="240" w:lineRule="auto"/>
        <w:ind w:hanging="357"/>
        <w:jc w:val="both"/>
        <w:rPr>
          <w:rFonts w:eastAsia="Times New Roman" w:cs="Calibri"/>
          <w:kern w:val="0"/>
          <w:sz w:val="24"/>
          <w:szCs w:val="24"/>
          <w:lang w:eastAsia="pl-PL"/>
        </w:rPr>
      </w:pPr>
      <w:r w:rsidRPr="00F2274D">
        <w:rPr>
          <w:rFonts w:eastAsia="Times New Roman" w:cs="Calibri"/>
          <w:kern w:val="0"/>
          <w:sz w:val="24"/>
          <w:szCs w:val="24"/>
          <w:lang w:eastAsia="pl-PL"/>
        </w:rPr>
        <w:t xml:space="preserve">Jeżeli Wykonawca będzie wykonywał przedmiot umowy wadliwie albo w sposób niezgodny z umową i pomimo wezwania przez Zamawiającego </w:t>
      </w:r>
      <w:r w:rsidR="00F2274D" w:rsidRPr="00F2274D">
        <w:rPr>
          <w:rFonts w:eastAsia="Times New Roman" w:cs="Calibri"/>
          <w:kern w:val="0"/>
          <w:sz w:val="24"/>
          <w:szCs w:val="24"/>
          <w:lang w:eastAsia="pl-PL"/>
        </w:rPr>
        <w:t>i ustaleniu terminu usunięcia wad , Wykonawca tych wad nie usunie.</w:t>
      </w:r>
    </w:p>
    <w:p w14:paraId="7EB41945" w14:textId="4090B039" w:rsidR="00875B60" w:rsidRPr="00875B60" w:rsidRDefault="00875B60" w:rsidP="00875B60">
      <w:pPr>
        <w:widowControl/>
        <w:numPr>
          <w:ilvl w:val="0"/>
          <w:numId w:val="31"/>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Strony ustalają, że wykonawca ponosi odpowiedzialność odszkodowawczą wobec zamawiającego w formie kar umownych za nienależyte wykonanie obowiązków wynikają</w:t>
      </w:r>
      <w:r w:rsidR="00F87A1F">
        <w:rPr>
          <w:rFonts w:ascii="Calibri" w:eastAsia="Times New Roman" w:hAnsi="Calibri" w:cs="Calibri"/>
          <w:kern w:val="0"/>
          <w:lang w:eastAsia="pl-PL" w:bidi="ar-SA"/>
        </w:rPr>
        <w:t xml:space="preserve">cych </w:t>
      </w:r>
      <w:r w:rsidRPr="00875B60">
        <w:rPr>
          <w:rFonts w:ascii="Calibri" w:eastAsia="Times New Roman" w:hAnsi="Calibri" w:cs="Calibri"/>
          <w:kern w:val="0"/>
          <w:lang w:eastAsia="pl-PL" w:bidi="ar-SA"/>
        </w:rPr>
        <w:t>z Umowy w wysokościach:</w:t>
      </w:r>
    </w:p>
    <w:p w14:paraId="5E3A7230" w14:textId="77777777" w:rsidR="00875B60" w:rsidRPr="00875B60" w:rsidRDefault="00875B60" w:rsidP="00875B60">
      <w:pPr>
        <w:widowControl/>
        <w:numPr>
          <w:ilvl w:val="2"/>
          <w:numId w:val="29"/>
        </w:numPr>
        <w:tabs>
          <w:tab w:val="num" w:pos="1080"/>
        </w:tabs>
        <w:autoSpaceDE w:val="0"/>
        <w:autoSpaceDN/>
        <w:adjustRightInd w:val="0"/>
        <w:ind w:left="1080"/>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0,3 % </w:t>
      </w:r>
      <w:r w:rsidRPr="00875B60">
        <w:rPr>
          <w:rFonts w:ascii="Calibri" w:eastAsia="Times New Roman" w:hAnsi="Calibri" w:cs="Calibri"/>
          <w:iCs/>
          <w:kern w:val="0"/>
          <w:lang w:eastAsia="pl-PL" w:bidi="ar-SA"/>
        </w:rPr>
        <w:t>wartości brutto umowy, o której mowa w §3 ust. 5 niniejszej umowy</w:t>
      </w:r>
      <w:r w:rsidRPr="00875B60">
        <w:rPr>
          <w:rFonts w:ascii="Calibri" w:eastAsia="Times New Roman" w:hAnsi="Calibri" w:cs="Calibri"/>
          <w:kern w:val="0"/>
          <w:lang w:eastAsia="pl-PL" w:bidi="ar-SA"/>
        </w:rPr>
        <w:t>, za każdy rozpoczęty dzień opóźnienia – dotyczy opóźnienia (nie dotrzymania terminów,</w:t>
      </w:r>
      <w:r w:rsidRPr="00875B60">
        <w:rPr>
          <w:rFonts w:ascii="Calibri" w:eastAsia="Times New Roman" w:hAnsi="Calibri" w:cs="Calibri"/>
          <w:kern w:val="0"/>
          <w:lang w:eastAsia="pl-PL" w:bidi="ar-SA"/>
        </w:rPr>
        <w:br/>
        <w:t>o których mowa w załączniku Nr 1 do niniejszej umowy) w realizacji usługi obejmującej awarie.</w:t>
      </w:r>
    </w:p>
    <w:p w14:paraId="033B7AAD" w14:textId="77777777" w:rsidR="00875B60" w:rsidRPr="00875B60" w:rsidRDefault="00875B60" w:rsidP="00875B60">
      <w:pPr>
        <w:widowControl/>
        <w:numPr>
          <w:ilvl w:val="2"/>
          <w:numId w:val="29"/>
        </w:numPr>
        <w:tabs>
          <w:tab w:val="num" w:pos="1080"/>
        </w:tabs>
        <w:autoSpaceDE w:val="0"/>
        <w:autoSpaceDN/>
        <w:adjustRightInd w:val="0"/>
        <w:ind w:left="1080"/>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0,1 % </w:t>
      </w:r>
      <w:r w:rsidRPr="00875B60">
        <w:rPr>
          <w:rFonts w:ascii="Calibri" w:eastAsia="Times New Roman" w:hAnsi="Calibri" w:cs="Calibri"/>
          <w:iCs/>
          <w:kern w:val="0"/>
          <w:lang w:eastAsia="pl-PL" w:bidi="ar-SA"/>
        </w:rPr>
        <w:t>wartości brutto umowy, o której mowa w §3 ust. 5 niniejszej umowy</w:t>
      </w:r>
      <w:r w:rsidRPr="00875B60">
        <w:rPr>
          <w:rFonts w:ascii="Calibri" w:eastAsia="Times New Roman" w:hAnsi="Calibri" w:cs="Calibri"/>
          <w:kern w:val="0"/>
          <w:lang w:eastAsia="pl-PL" w:bidi="ar-SA"/>
        </w:rPr>
        <w:t>, za każdy rozpoczęty dzień opóźnienia – dotyczy opóźnienia (nie dotrzymania terminów,</w:t>
      </w:r>
      <w:r w:rsidRPr="00875B60">
        <w:rPr>
          <w:rFonts w:ascii="Calibri" w:eastAsia="Times New Roman" w:hAnsi="Calibri" w:cs="Calibri"/>
          <w:kern w:val="0"/>
          <w:lang w:eastAsia="pl-PL" w:bidi="ar-SA"/>
        </w:rPr>
        <w:br/>
        <w:t>o których mowa w załączniku Nr 1 do niniejszej umowy) w realizacji usługi obejmującej usterki.</w:t>
      </w:r>
    </w:p>
    <w:p w14:paraId="1BDDED28" w14:textId="04C8ABFF" w:rsidR="00875B60" w:rsidRPr="00875B60" w:rsidRDefault="00875B60" w:rsidP="00875B60">
      <w:pPr>
        <w:widowControl/>
        <w:numPr>
          <w:ilvl w:val="0"/>
          <w:numId w:val="31"/>
        </w:numPr>
        <w:autoSpaceDN/>
        <w:jc w:val="both"/>
        <w:textAlignment w:val="auto"/>
        <w:rPr>
          <w:rFonts w:ascii="Calibri" w:eastAsia="Times New Roman" w:hAnsi="Calibri" w:cs="Calibri"/>
          <w:b/>
          <w:kern w:val="0"/>
          <w:lang w:eastAsia="pl-PL" w:bidi="ar-SA"/>
        </w:rPr>
      </w:pPr>
      <w:r w:rsidRPr="00875B60">
        <w:rPr>
          <w:rFonts w:ascii="Calibri" w:eastAsia="Times New Roman" w:hAnsi="Calibri" w:cs="Calibri"/>
          <w:kern w:val="0"/>
          <w:lang w:eastAsia="pl-PL" w:bidi="ar-SA"/>
        </w:rPr>
        <w:t>Wykonawca jest zobowiązany do zapłacenia kary umownej w wysokości 100 zł brutto za każdy rozpoczęty dzień opóźnienia w przypadku nie przedstawienia lub nie zaktualizowania wykazu, o którym mowa w § 2 ust. 1</w:t>
      </w:r>
      <w:r w:rsidR="00396BBC">
        <w:rPr>
          <w:rFonts w:ascii="Calibri" w:eastAsia="Times New Roman" w:hAnsi="Calibri" w:cs="Calibri"/>
          <w:kern w:val="0"/>
          <w:lang w:eastAsia="pl-PL" w:bidi="ar-SA"/>
        </w:rPr>
        <w:t>3</w:t>
      </w:r>
      <w:r w:rsidRPr="00875B60">
        <w:rPr>
          <w:rFonts w:ascii="Calibri" w:eastAsia="Times New Roman" w:hAnsi="Calibri" w:cs="Calibri"/>
          <w:kern w:val="0"/>
          <w:lang w:eastAsia="pl-PL" w:bidi="ar-SA"/>
        </w:rPr>
        <w:t>, w terminach określonych w § 2 ust. 1</w:t>
      </w:r>
      <w:r w:rsidR="00396BBC">
        <w:rPr>
          <w:rFonts w:ascii="Calibri" w:eastAsia="Times New Roman" w:hAnsi="Calibri" w:cs="Calibri"/>
          <w:kern w:val="0"/>
          <w:lang w:eastAsia="pl-PL" w:bidi="ar-SA"/>
        </w:rPr>
        <w:t>3</w:t>
      </w:r>
      <w:r w:rsidRPr="00875B60">
        <w:rPr>
          <w:rFonts w:ascii="Calibri" w:eastAsia="Times New Roman" w:hAnsi="Calibri" w:cs="Calibri"/>
          <w:kern w:val="0"/>
          <w:lang w:eastAsia="pl-PL" w:bidi="ar-SA"/>
        </w:rPr>
        <w:t xml:space="preserve"> niniejszej umowy.</w:t>
      </w:r>
    </w:p>
    <w:p w14:paraId="2BDFD4C0" w14:textId="77777777" w:rsidR="00875B60" w:rsidRPr="00875B60" w:rsidRDefault="00875B60" w:rsidP="00875B60">
      <w:pPr>
        <w:widowControl/>
        <w:numPr>
          <w:ilvl w:val="0"/>
          <w:numId w:val="31"/>
        </w:numPr>
        <w:autoSpaceDN/>
        <w:jc w:val="both"/>
        <w:textAlignment w:val="auto"/>
        <w:rPr>
          <w:rFonts w:ascii="Calibri" w:eastAsia="Times New Roman" w:hAnsi="Calibri" w:cs="Calibri"/>
          <w:b/>
          <w:kern w:val="0"/>
          <w:lang w:eastAsia="pl-PL" w:bidi="ar-SA"/>
        </w:rPr>
      </w:pPr>
      <w:r w:rsidRPr="00875B60">
        <w:rPr>
          <w:rFonts w:ascii="Calibri" w:eastAsia="Times New Roman" w:hAnsi="Calibri" w:cs="Calibri"/>
          <w:kern w:val="0"/>
          <w:lang w:eastAsia="pl-PL" w:bidi="ar-SA"/>
        </w:rPr>
        <w:t>Zapłata kary umownej nie zwalnia z odpowiedzialności na zasadach ogólnych za powstałą szkodę. Zamawiający zastrzega sobie możliwość dochodzenia odszkodowania przenoszącego wysokość kar umownych.</w:t>
      </w:r>
    </w:p>
    <w:p w14:paraId="44F1A397" w14:textId="77777777" w:rsidR="00875B60" w:rsidRPr="00875B60" w:rsidRDefault="00875B60" w:rsidP="00875B60">
      <w:pPr>
        <w:widowControl/>
        <w:numPr>
          <w:ilvl w:val="0"/>
          <w:numId w:val="31"/>
        </w:numPr>
        <w:autoSpaceDN/>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wyraża zgodę na potrącenie kar umownych z przysługującego mu wynagrodzenia.</w:t>
      </w:r>
    </w:p>
    <w:p w14:paraId="5DFD796E"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 8</w:t>
      </w:r>
    </w:p>
    <w:p w14:paraId="6028658C"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Zmiany umowy</w:t>
      </w:r>
    </w:p>
    <w:p w14:paraId="08CC9DFB" w14:textId="77777777" w:rsidR="00875B60" w:rsidRPr="00875B60" w:rsidRDefault="00875B60" w:rsidP="00875B60">
      <w:pPr>
        <w:widowControl/>
        <w:autoSpaceDN/>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przewiduje możliwość dokonania zmiany w zawartej umowie w następujących sytuacjach:</w:t>
      </w:r>
    </w:p>
    <w:p w14:paraId="2CD54BCD" w14:textId="77777777" w:rsidR="00875B60" w:rsidRPr="00875B60" w:rsidRDefault="00875B60" w:rsidP="00875B60">
      <w:pPr>
        <w:widowControl/>
        <w:numPr>
          <w:ilvl w:val="0"/>
          <w:numId w:val="32"/>
        </w:numPr>
        <w:tabs>
          <w:tab w:val="num" w:pos="720"/>
        </w:tabs>
        <w:autoSpaceDN/>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zmiana organizacyjna Wojewódzkiej Stacji Ratownictwa Medycznego w Łodzi istotna dla realizacji niniejszej umowy.</w:t>
      </w:r>
    </w:p>
    <w:p w14:paraId="0DC9B1FF" w14:textId="77777777" w:rsidR="00875B60" w:rsidRPr="00875B60" w:rsidRDefault="00875B60" w:rsidP="00875B60">
      <w:pPr>
        <w:widowControl/>
        <w:numPr>
          <w:ilvl w:val="0"/>
          <w:numId w:val="32"/>
        </w:numPr>
        <w:tabs>
          <w:tab w:val="num" w:pos="720"/>
        </w:tabs>
        <w:autoSpaceDN/>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zmiany formy prawnej prowadzonej działalności gospodarczej </w:t>
      </w:r>
    </w:p>
    <w:p w14:paraId="0DBE31CC" w14:textId="77777777" w:rsidR="00875B60" w:rsidRPr="00875B60" w:rsidRDefault="00875B60" w:rsidP="00875B60">
      <w:pPr>
        <w:widowControl/>
        <w:numPr>
          <w:ilvl w:val="0"/>
          <w:numId w:val="32"/>
        </w:numPr>
        <w:tabs>
          <w:tab w:val="num" w:pos="720"/>
        </w:tabs>
        <w:autoSpaceDN/>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zmiany adresu siedziby firmy i zmiany adresu zamieszkania właściciela lub współwłaściciela firmy.</w:t>
      </w:r>
    </w:p>
    <w:p w14:paraId="54890E63" w14:textId="77777777" w:rsidR="00875B60" w:rsidRPr="00875B60" w:rsidRDefault="00875B60" w:rsidP="00875B60">
      <w:pPr>
        <w:widowControl/>
        <w:numPr>
          <w:ilvl w:val="0"/>
          <w:numId w:val="32"/>
        </w:numPr>
        <w:tabs>
          <w:tab w:val="num" w:pos="720"/>
        </w:tabs>
        <w:autoSpaceDN/>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lastRenderedPageBreak/>
        <w:t>zmiany obowiązującego prawa dotyczącego działalności Wojewódzkiej Stacji Ratownictwa Medycznego w Łodzi</w:t>
      </w:r>
    </w:p>
    <w:p w14:paraId="28F9DD68"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 9</w:t>
      </w:r>
    </w:p>
    <w:p w14:paraId="14AFB8C6" w14:textId="77777777" w:rsidR="00875B60" w:rsidRPr="00875B60" w:rsidRDefault="00875B60" w:rsidP="00875B60">
      <w:pPr>
        <w:widowControl/>
        <w:autoSpaceDN/>
        <w:jc w:val="center"/>
        <w:textAlignment w:val="auto"/>
        <w:rPr>
          <w:rFonts w:ascii="Calibri" w:eastAsia="Times New Roman" w:hAnsi="Calibri" w:cs="Calibri"/>
          <w:kern w:val="0"/>
          <w:lang w:eastAsia="pl-PL" w:bidi="ar-SA"/>
        </w:rPr>
      </w:pPr>
      <w:r w:rsidRPr="00875B60">
        <w:rPr>
          <w:rFonts w:ascii="Calibri" w:eastAsia="Times New Roman" w:hAnsi="Calibri" w:cs="Calibri"/>
          <w:b/>
          <w:kern w:val="0"/>
          <w:lang w:eastAsia="pl-PL" w:bidi="ar-SA"/>
        </w:rPr>
        <w:t>Inne postanowienia Umowy</w:t>
      </w:r>
      <w:r w:rsidRPr="00875B60">
        <w:rPr>
          <w:rFonts w:ascii="Calibri" w:eastAsia="Times New Roman" w:hAnsi="Calibri" w:cs="Calibri"/>
          <w:kern w:val="0"/>
          <w:lang w:eastAsia="pl-PL" w:bidi="ar-SA"/>
        </w:rPr>
        <w:t xml:space="preserve"> </w:t>
      </w:r>
    </w:p>
    <w:p w14:paraId="34503D2D" w14:textId="1FD4A1F1" w:rsidR="00875B60" w:rsidRPr="008F4134" w:rsidRDefault="00875B60" w:rsidP="008F4134">
      <w:pPr>
        <w:pStyle w:val="Akapitzlist"/>
        <w:numPr>
          <w:ilvl w:val="0"/>
          <w:numId w:val="43"/>
        </w:numPr>
        <w:autoSpaceDN/>
        <w:spacing w:after="0" w:line="240" w:lineRule="auto"/>
        <w:ind w:left="357"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Wszelkie zmiany niniejszej Umowy wymagają formy pisemnej pod rygorem nieważno</w:t>
      </w:r>
      <w:r w:rsidR="00243577" w:rsidRPr="008F4134">
        <w:rPr>
          <w:rFonts w:eastAsia="Times New Roman" w:cs="Calibri"/>
          <w:color w:val="000000"/>
          <w:kern w:val="0"/>
          <w:sz w:val="24"/>
          <w:szCs w:val="24"/>
          <w:lang w:eastAsia="pl-PL"/>
        </w:rPr>
        <w:t xml:space="preserve">ści, </w:t>
      </w:r>
      <w:r w:rsidRPr="008F4134">
        <w:rPr>
          <w:rFonts w:eastAsia="Times New Roman" w:cs="Calibri"/>
          <w:color w:val="000000"/>
          <w:kern w:val="0"/>
          <w:sz w:val="24"/>
          <w:szCs w:val="24"/>
          <w:lang w:eastAsia="pl-PL"/>
        </w:rPr>
        <w:t xml:space="preserve">z zastrzeżeniem </w:t>
      </w:r>
      <w:r w:rsidRPr="008F4134">
        <w:rPr>
          <w:rFonts w:eastAsia="Times New Roman" w:cs="Calibri"/>
          <w:b/>
          <w:color w:val="000000"/>
          <w:kern w:val="0"/>
          <w:sz w:val="24"/>
          <w:szCs w:val="24"/>
          <w:lang w:eastAsia="pl-PL"/>
        </w:rPr>
        <w:t>ust</w:t>
      </w:r>
      <w:r w:rsidRPr="008F4134">
        <w:rPr>
          <w:rFonts w:eastAsia="Times New Roman" w:cs="Calibri"/>
          <w:color w:val="000000"/>
          <w:kern w:val="0"/>
          <w:sz w:val="24"/>
          <w:szCs w:val="24"/>
          <w:lang w:eastAsia="pl-PL"/>
        </w:rPr>
        <w:t xml:space="preserve">. </w:t>
      </w:r>
      <w:r w:rsidRPr="008F4134">
        <w:rPr>
          <w:rFonts w:eastAsia="Times New Roman" w:cs="Calibri"/>
          <w:b/>
          <w:color w:val="000000"/>
          <w:kern w:val="0"/>
          <w:sz w:val="24"/>
          <w:szCs w:val="24"/>
          <w:lang w:eastAsia="pl-PL"/>
        </w:rPr>
        <w:t>10.</w:t>
      </w:r>
    </w:p>
    <w:p w14:paraId="2B7DAF1D" w14:textId="77777777" w:rsidR="00875B60" w:rsidRPr="008F4134" w:rsidRDefault="00875B60" w:rsidP="008F4134">
      <w:pPr>
        <w:pStyle w:val="Akapitzlist"/>
        <w:numPr>
          <w:ilvl w:val="0"/>
          <w:numId w:val="43"/>
        </w:numPr>
        <w:autoSpaceDN/>
        <w:spacing w:after="0" w:line="240" w:lineRule="auto"/>
        <w:ind w:left="357"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Wykonawca, bez uprzedniej, pisemnej zgody Zamawiającego pod rygorem nieważności, nie może przenosić na osoby trzecie żadnych praw i obowiązków wynikających z niniejszej umowy, w tym w szczególności Wykonawca:</w:t>
      </w:r>
    </w:p>
    <w:p w14:paraId="0FB3B03F" w14:textId="0D1178B1" w:rsidR="00875B60" w:rsidRPr="008F4134" w:rsidRDefault="00875B60" w:rsidP="008F4134">
      <w:pPr>
        <w:pStyle w:val="Akapitzlist"/>
        <w:numPr>
          <w:ilvl w:val="1"/>
          <w:numId w:val="43"/>
        </w:numPr>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 xml:space="preserve">nie może dokonać cesji wierzytelności wynikających lub związanych z realizacją umowy, </w:t>
      </w:r>
    </w:p>
    <w:p w14:paraId="7B7D2A03" w14:textId="5088392C" w:rsidR="00875B60" w:rsidRPr="008F4134" w:rsidRDefault="00875B60" w:rsidP="008F4134">
      <w:pPr>
        <w:pStyle w:val="Akapitzlist"/>
        <w:numPr>
          <w:ilvl w:val="1"/>
          <w:numId w:val="43"/>
        </w:numPr>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 xml:space="preserve">nie może dokonać zmian podmiotowych w trybie określonym w art. 518 kodeksu cywilnego, </w:t>
      </w:r>
    </w:p>
    <w:p w14:paraId="0BC1C016" w14:textId="375605C4" w:rsidR="00875B60" w:rsidRPr="008F4134" w:rsidRDefault="00875B60" w:rsidP="008F4134">
      <w:pPr>
        <w:pStyle w:val="Akapitzlist"/>
        <w:numPr>
          <w:ilvl w:val="1"/>
          <w:numId w:val="43"/>
        </w:numPr>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nie może dokonać zmian podmiotowych w trybie określonym w art. 519 i n. kodeksu cywilnego</w:t>
      </w:r>
    </w:p>
    <w:p w14:paraId="22F2BD5F" w14:textId="00369DA5" w:rsidR="00875B60" w:rsidRPr="008F4134" w:rsidRDefault="00875B60" w:rsidP="008F4134">
      <w:pPr>
        <w:pStyle w:val="Akapitzlist"/>
        <w:numPr>
          <w:ilvl w:val="1"/>
          <w:numId w:val="43"/>
        </w:numPr>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 xml:space="preserve">nie może dokonać czynności prawnej, której przedmiotem jest wierzytelność wynikająca lub związana z niniejszą umową, w tym w szczególności nie może zawrzeć umowy Faktoringu, Umowy Gwarancyjnej, Umowy Zarządu Wierzytelnością, Umowy Poręczenia, Umowy Inkasa, Umowy Pełnomocnictwa za wyjątkiem pełnomocnictwa dla radcy prawnego lub adwokata, </w:t>
      </w:r>
    </w:p>
    <w:p w14:paraId="5557B3E3" w14:textId="73F08EAB" w:rsidR="00875B60" w:rsidRPr="008F4134" w:rsidRDefault="00875B60" w:rsidP="008F4134">
      <w:pPr>
        <w:pStyle w:val="Akapitzlist"/>
        <w:numPr>
          <w:ilvl w:val="0"/>
          <w:numId w:val="43"/>
        </w:numPr>
        <w:tabs>
          <w:tab w:val="left" w:pos="426"/>
        </w:tabs>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Strony wspólnie oświadczają, że wyłączają możliwość dokonywania przez podmioty trzecie wszelkich czynności faktycznych lub prawnych związanych z wierzytelnościami Wykonawcy wynikającymi z niniejszej umowy bez uprzedniej, pisemnej zgody Zamawiającego pod rygorem nieważności.</w:t>
      </w:r>
    </w:p>
    <w:p w14:paraId="209CE528" w14:textId="09FE8550" w:rsidR="00875B60" w:rsidRPr="008F4134" w:rsidRDefault="00875B60" w:rsidP="008F4134">
      <w:pPr>
        <w:pStyle w:val="Akapitzlist"/>
        <w:numPr>
          <w:ilvl w:val="0"/>
          <w:numId w:val="43"/>
        </w:numPr>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Wykonawca w okresie związania umową, ma obowiązek informowania Zamawiającego</w:t>
      </w:r>
      <w:r w:rsidRPr="008F4134">
        <w:rPr>
          <w:rFonts w:eastAsia="Times New Roman" w:cs="Calibri"/>
          <w:color w:val="000000"/>
          <w:kern w:val="0"/>
          <w:sz w:val="24"/>
          <w:szCs w:val="24"/>
          <w:lang w:eastAsia="pl-PL"/>
        </w:rPr>
        <w:br/>
        <w:t>o zmianie formy prawnej prowadzonej działalności gospodarczej, postępowaniu ukła</w:t>
      </w:r>
      <w:r w:rsidR="00243577" w:rsidRPr="008F4134">
        <w:rPr>
          <w:rFonts w:eastAsia="Times New Roman" w:cs="Calibri"/>
          <w:color w:val="000000"/>
          <w:kern w:val="0"/>
          <w:sz w:val="24"/>
          <w:szCs w:val="24"/>
          <w:lang w:eastAsia="pl-PL"/>
        </w:rPr>
        <w:t xml:space="preserve">dowym </w:t>
      </w:r>
      <w:r w:rsidRPr="008F4134">
        <w:rPr>
          <w:rFonts w:eastAsia="Times New Roman" w:cs="Calibri"/>
          <w:color w:val="000000"/>
          <w:kern w:val="0"/>
          <w:sz w:val="24"/>
          <w:szCs w:val="24"/>
          <w:lang w:eastAsia="pl-PL"/>
        </w:rPr>
        <w:t>i upadłościowym, a także o zmianie adresu siedziby firmy i zmianie adresu zamieszkania właściciela lub współwłaściciela firmy pod rygorem skutków prawnych wynikłych z powodu nie przekazania powyższych informacji oraz uznania za doręczoną korespondencję kierowaną przez Zamawiającego na adresy podane przez Wykonawcę.</w:t>
      </w:r>
    </w:p>
    <w:p w14:paraId="3E0FF344" w14:textId="77777777" w:rsidR="00875B60" w:rsidRPr="008F4134" w:rsidRDefault="00875B60" w:rsidP="008F4134">
      <w:pPr>
        <w:pStyle w:val="Akapitzlist"/>
        <w:numPr>
          <w:ilvl w:val="0"/>
          <w:numId w:val="43"/>
        </w:numPr>
        <w:autoSpaceDN/>
        <w:spacing w:after="0" w:line="240" w:lineRule="auto"/>
        <w:ind w:hanging="357"/>
        <w:jc w:val="both"/>
        <w:rPr>
          <w:rFonts w:eastAsia="Times New Roman" w:cs="Calibri"/>
          <w:kern w:val="0"/>
          <w:sz w:val="24"/>
          <w:szCs w:val="24"/>
          <w:lang w:eastAsia="pl-PL"/>
        </w:rPr>
      </w:pPr>
      <w:r w:rsidRPr="008F4134">
        <w:rPr>
          <w:rFonts w:eastAsia="Times New Roman" w:cs="Calibri"/>
          <w:color w:val="000000"/>
          <w:kern w:val="0"/>
          <w:sz w:val="24"/>
          <w:szCs w:val="24"/>
          <w:lang w:eastAsia="pl-PL"/>
        </w:rPr>
        <w:t xml:space="preserve">Niniejsza </w:t>
      </w:r>
      <w:r w:rsidRPr="008F4134">
        <w:rPr>
          <w:rFonts w:eastAsia="Times New Roman" w:cs="Calibri"/>
          <w:kern w:val="0"/>
          <w:sz w:val="24"/>
          <w:szCs w:val="24"/>
          <w:lang w:eastAsia="pl-PL"/>
        </w:rPr>
        <w:t>umowa może być wypowiedziana przez Zamawiającego z ważnych powodów</w:t>
      </w:r>
      <w:r w:rsidRPr="008F4134">
        <w:rPr>
          <w:rFonts w:eastAsia="Times New Roman" w:cs="Calibri"/>
          <w:kern w:val="0"/>
          <w:sz w:val="24"/>
          <w:szCs w:val="24"/>
          <w:lang w:eastAsia="pl-PL"/>
        </w:rPr>
        <w:br/>
        <w:t>z zachowaniem 1- miesięcznego okresu wypowiedzenia, w szczególności:</w:t>
      </w:r>
    </w:p>
    <w:p w14:paraId="04F45957" w14:textId="77777777" w:rsidR="00875B60" w:rsidRPr="008F4134" w:rsidRDefault="00875B60" w:rsidP="008F4134">
      <w:pPr>
        <w:pStyle w:val="Akapitzlist"/>
        <w:numPr>
          <w:ilvl w:val="1"/>
          <w:numId w:val="43"/>
        </w:numPr>
        <w:autoSpaceDN/>
        <w:spacing w:after="0" w:line="240" w:lineRule="auto"/>
        <w:ind w:hanging="357"/>
        <w:jc w:val="both"/>
        <w:rPr>
          <w:rFonts w:eastAsia="Times New Roman" w:cs="Calibri"/>
          <w:kern w:val="0"/>
          <w:sz w:val="24"/>
          <w:szCs w:val="24"/>
          <w:lang w:eastAsia="pl-PL"/>
        </w:rPr>
      </w:pPr>
      <w:r w:rsidRPr="008F4134">
        <w:rPr>
          <w:rFonts w:eastAsia="Times New Roman" w:cs="Calibri"/>
          <w:kern w:val="0"/>
          <w:sz w:val="24"/>
          <w:szCs w:val="24"/>
          <w:lang w:eastAsia="pl-PL"/>
        </w:rPr>
        <w:t>Gdy kontynuacja zamówienia stanie się niezgodna z interesem Zamawiającego;</w:t>
      </w:r>
    </w:p>
    <w:p w14:paraId="2D1405B8" w14:textId="77777777" w:rsidR="00875B60" w:rsidRPr="008F4134" w:rsidRDefault="00875B60" w:rsidP="008F4134">
      <w:pPr>
        <w:pStyle w:val="Akapitzlist"/>
        <w:numPr>
          <w:ilvl w:val="1"/>
          <w:numId w:val="43"/>
        </w:numPr>
        <w:autoSpaceDN/>
        <w:spacing w:after="0" w:line="240" w:lineRule="auto"/>
        <w:ind w:hanging="357"/>
        <w:jc w:val="both"/>
        <w:rPr>
          <w:rFonts w:eastAsia="Times New Roman" w:cs="Calibri"/>
          <w:kern w:val="0"/>
          <w:sz w:val="24"/>
          <w:szCs w:val="24"/>
          <w:lang w:eastAsia="pl-PL"/>
        </w:rPr>
      </w:pPr>
      <w:r w:rsidRPr="008F4134">
        <w:rPr>
          <w:rFonts w:eastAsia="Times New Roman" w:cs="Calibri"/>
          <w:kern w:val="0"/>
          <w:sz w:val="24"/>
          <w:szCs w:val="24"/>
          <w:lang w:eastAsia="pl-PL"/>
        </w:rPr>
        <w:t xml:space="preserve">W przypadku powtarzającego się co najmniej trzykrotnie stwierdzenia przez Zamawiającego niezrealizowania umowy zgodnie z jej zapisami. </w:t>
      </w:r>
    </w:p>
    <w:p w14:paraId="742C36A3" w14:textId="4A3CD00D" w:rsidR="00875B60" w:rsidRPr="008F4134" w:rsidRDefault="00875B60" w:rsidP="008F4134">
      <w:pPr>
        <w:pStyle w:val="Akapitzlist"/>
        <w:numPr>
          <w:ilvl w:val="0"/>
          <w:numId w:val="43"/>
        </w:numPr>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W razie zaistnienia istotnej zmiany okoliczności powodując</w:t>
      </w:r>
      <w:r w:rsidR="00243577" w:rsidRPr="008F4134">
        <w:rPr>
          <w:rFonts w:eastAsia="Times New Roman" w:cs="Calibri"/>
          <w:color w:val="000000"/>
          <w:kern w:val="0"/>
          <w:sz w:val="24"/>
          <w:szCs w:val="24"/>
          <w:lang w:eastAsia="pl-PL"/>
        </w:rPr>
        <w:t xml:space="preserve">ej, że wykonanie umowy nie leży </w:t>
      </w:r>
      <w:r w:rsidRPr="008F4134">
        <w:rPr>
          <w:rFonts w:eastAsia="Times New Roman" w:cs="Calibri"/>
          <w:color w:val="000000"/>
          <w:kern w:val="0"/>
          <w:sz w:val="24"/>
          <w:szCs w:val="24"/>
          <w:lang w:eastAsia="pl-PL"/>
        </w:rPr>
        <w:t>w interesie publicznym, czego nie można było przewidzieć w chwili zawarcia umowy, Zamawiający może odstąpić od umowy w całości lub w części w terminie 30 dni od powzięcia wiadomości o tych okolicznościach.</w:t>
      </w:r>
    </w:p>
    <w:p w14:paraId="5F390067" w14:textId="77777777" w:rsidR="00875B60" w:rsidRPr="008F4134" w:rsidRDefault="00875B60" w:rsidP="008F4134">
      <w:pPr>
        <w:pStyle w:val="Akapitzlist"/>
        <w:numPr>
          <w:ilvl w:val="0"/>
          <w:numId w:val="43"/>
        </w:numPr>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Wyłącznie właściwy do rozpoznania ewentualnych sporów wynikłych na tle realizacji niniejszej Umowy jest Sąd Powszechny, miejscowo właściwy dla siedziby Zamawiającego.</w:t>
      </w:r>
    </w:p>
    <w:p w14:paraId="28D14C8E" w14:textId="77777777" w:rsidR="00875B60" w:rsidRPr="008F4134" w:rsidRDefault="00875B60" w:rsidP="008F4134">
      <w:pPr>
        <w:pStyle w:val="Akapitzlist"/>
        <w:numPr>
          <w:ilvl w:val="0"/>
          <w:numId w:val="43"/>
        </w:numPr>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lastRenderedPageBreak/>
        <w:t xml:space="preserve">Strony zgodnie oświadczają, że w przypadku ewentualnych sporów wynikłych na tle realizacji niniejszej Umowy pierwszeństwo, przed drogą sądową, mają negocjacje prowadzone w celu osiągnięcia porozumienia. W sprawach nie uregulowanych niniejszą Umową zastosowanie mieć będą przepisy ustawy kodeksu cywilnego. </w:t>
      </w:r>
    </w:p>
    <w:p w14:paraId="0072B4F6" w14:textId="77777777" w:rsidR="00875B60" w:rsidRPr="008F4134" w:rsidRDefault="00875B60" w:rsidP="008F4134">
      <w:pPr>
        <w:pStyle w:val="Akapitzlist"/>
        <w:numPr>
          <w:ilvl w:val="0"/>
          <w:numId w:val="43"/>
        </w:numPr>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Osobą odpowiedzialną za prawidłową realizację umowy ze strony Zamawiającego jest ………………………………………………………… Osoba ta nie jest upoważniona do składania oświadczeń woli w imieniu Zamawiającego. Zamawiający jest upoważniony do wskazania innej osoby odpowiedzialnej za prawidłową realizację umowy w każdym czasie i dokonanie w tym zakresie jednostronnej zmiany umowy.</w:t>
      </w:r>
    </w:p>
    <w:p w14:paraId="4B94FEE2" w14:textId="77777777" w:rsidR="00875B60" w:rsidRPr="008F4134" w:rsidRDefault="00875B60" w:rsidP="008F4134">
      <w:pPr>
        <w:pStyle w:val="Akapitzlist"/>
        <w:numPr>
          <w:ilvl w:val="0"/>
          <w:numId w:val="43"/>
        </w:numPr>
        <w:autoSpaceDN/>
        <w:spacing w:after="0" w:line="240" w:lineRule="auto"/>
        <w:ind w:hanging="357"/>
        <w:jc w:val="both"/>
        <w:rPr>
          <w:rFonts w:eastAsia="Times New Roman" w:cs="Calibri"/>
          <w:color w:val="000000"/>
          <w:kern w:val="0"/>
          <w:sz w:val="24"/>
          <w:szCs w:val="24"/>
          <w:lang w:eastAsia="pl-PL"/>
        </w:rPr>
      </w:pPr>
      <w:r w:rsidRPr="008F4134">
        <w:rPr>
          <w:rFonts w:eastAsia="Times New Roman" w:cs="Calibri"/>
          <w:color w:val="000000"/>
          <w:kern w:val="0"/>
          <w:sz w:val="24"/>
          <w:szCs w:val="24"/>
          <w:lang w:eastAsia="pl-PL"/>
        </w:rPr>
        <w:t>Umowa została sporządzona w dwóch jednobrzmiących egzemplarzach, po jednym dla każdej ze stron.</w:t>
      </w:r>
    </w:p>
    <w:p w14:paraId="2E0302D0" w14:textId="77777777" w:rsidR="00875B60" w:rsidRPr="008F4134" w:rsidRDefault="00875B60" w:rsidP="00875B60">
      <w:pPr>
        <w:widowControl/>
        <w:tabs>
          <w:tab w:val="left" w:pos="7371"/>
        </w:tabs>
        <w:autoSpaceDN/>
        <w:ind w:firstLine="1701"/>
        <w:textAlignment w:val="auto"/>
        <w:rPr>
          <w:rFonts w:ascii="Calibri" w:eastAsia="Times New Roman" w:hAnsi="Calibri" w:cs="Calibri"/>
          <w:b/>
          <w:kern w:val="0"/>
          <w:lang w:eastAsia="pl-PL" w:bidi="ar-SA"/>
        </w:rPr>
      </w:pPr>
    </w:p>
    <w:p w14:paraId="448FBB48" w14:textId="77777777" w:rsidR="00875B60" w:rsidRPr="00875B60" w:rsidRDefault="00875B60" w:rsidP="00875B60">
      <w:pPr>
        <w:widowControl/>
        <w:tabs>
          <w:tab w:val="left" w:pos="7371"/>
        </w:tabs>
        <w:autoSpaceDN/>
        <w:ind w:firstLine="1701"/>
        <w:textAlignment w:val="auto"/>
        <w:rPr>
          <w:rFonts w:ascii="Calibri" w:eastAsia="Times New Roman" w:hAnsi="Calibri" w:cs="Calibri"/>
          <w:b/>
          <w:kern w:val="0"/>
          <w:lang w:eastAsia="pl-PL" w:bidi="ar-SA"/>
        </w:rPr>
      </w:pPr>
    </w:p>
    <w:p w14:paraId="59108B34" w14:textId="77777777" w:rsidR="00875B60" w:rsidRPr="00875B60" w:rsidRDefault="00875B60" w:rsidP="00875B60">
      <w:pPr>
        <w:widowControl/>
        <w:tabs>
          <w:tab w:val="left" w:pos="7371"/>
        </w:tabs>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Zamawiający                                                                               Wykonawca</w:t>
      </w:r>
    </w:p>
    <w:p w14:paraId="6AB91FC2" w14:textId="77777777" w:rsidR="00875B60" w:rsidRPr="00875B60" w:rsidRDefault="00875B60" w:rsidP="00875B60">
      <w:pPr>
        <w:widowControl/>
        <w:tabs>
          <w:tab w:val="left" w:pos="6379"/>
        </w:tabs>
        <w:autoSpaceDN/>
        <w:spacing w:before="120"/>
        <w:ind w:left="709"/>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   </w:t>
      </w:r>
    </w:p>
    <w:p w14:paraId="5B043575" w14:textId="77777777" w:rsidR="00875B60" w:rsidRPr="00875B60" w:rsidRDefault="00875B60" w:rsidP="00875B60">
      <w:pPr>
        <w:widowControl/>
        <w:tabs>
          <w:tab w:val="left" w:pos="6379"/>
        </w:tabs>
        <w:autoSpaceDN/>
        <w:spacing w:before="120"/>
        <w:ind w:left="709"/>
        <w:textAlignment w:val="auto"/>
        <w:rPr>
          <w:rFonts w:ascii="Calibri" w:eastAsia="Times New Roman" w:hAnsi="Calibri" w:cs="Calibri"/>
          <w:kern w:val="0"/>
          <w:lang w:eastAsia="pl-PL" w:bidi="ar-SA"/>
        </w:rPr>
      </w:pPr>
    </w:p>
    <w:p w14:paraId="4B83BD7E" w14:textId="77777777" w:rsidR="00875B60" w:rsidRPr="00875B60" w:rsidRDefault="00875B60" w:rsidP="00875B60">
      <w:pPr>
        <w:widowControl/>
        <w:tabs>
          <w:tab w:val="left" w:pos="6379"/>
        </w:tabs>
        <w:autoSpaceDN/>
        <w:spacing w:before="120"/>
        <w:jc w:val="center"/>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___________________________                                       ___________________________</w:t>
      </w:r>
    </w:p>
    <w:p w14:paraId="18096B82" w14:textId="77777777" w:rsidR="00875B60" w:rsidRPr="00875B60" w:rsidRDefault="00875B60" w:rsidP="00875B60">
      <w:pPr>
        <w:widowControl/>
        <w:tabs>
          <w:tab w:val="left" w:pos="6379"/>
        </w:tabs>
        <w:autoSpaceDN/>
        <w:spacing w:before="120"/>
        <w:textAlignment w:val="auto"/>
        <w:rPr>
          <w:rFonts w:ascii="Calibri" w:eastAsia="Times New Roman" w:hAnsi="Calibri" w:cs="Calibri"/>
          <w:kern w:val="0"/>
          <w:lang w:eastAsia="pl-PL" w:bidi="ar-SA"/>
        </w:rPr>
      </w:pPr>
    </w:p>
    <w:p w14:paraId="3C6E20CF" w14:textId="77777777" w:rsidR="00875B60" w:rsidRPr="00875B60" w:rsidRDefault="00875B60" w:rsidP="00875B60">
      <w:pPr>
        <w:widowControl/>
        <w:autoSpaceDN/>
        <w:jc w:val="both"/>
        <w:textAlignment w:val="auto"/>
        <w:rPr>
          <w:rFonts w:ascii="Calibri" w:eastAsia="Times New Roman" w:hAnsi="Calibri" w:cs="Calibri"/>
          <w:kern w:val="0"/>
          <w:lang w:eastAsia="pl-PL" w:bidi="ar-SA"/>
        </w:rPr>
      </w:pPr>
    </w:p>
    <w:p w14:paraId="67ED8315" w14:textId="77777777" w:rsidR="00875B60" w:rsidRPr="00875B60" w:rsidRDefault="00875B60" w:rsidP="00875B60">
      <w:pPr>
        <w:widowControl/>
        <w:autoSpaceDN/>
        <w:jc w:val="center"/>
        <w:textAlignment w:val="auto"/>
        <w:rPr>
          <w:rFonts w:ascii="Calibri" w:eastAsia="Times New Roman" w:hAnsi="Calibri" w:cs="Calibri"/>
          <w:b/>
          <w:kern w:val="0"/>
          <w:lang w:eastAsia="pl-PL" w:bidi="ar-SA"/>
        </w:rPr>
      </w:pPr>
      <w:r w:rsidRPr="00875B60">
        <w:rPr>
          <w:rFonts w:ascii="Calibri" w:eastAsia="Times New Roman" w:hAnsi="Calibri" w:cs="Calibri"/>
          <w:kern w:val="0"/>
          <w:lang w:eastAsia="pl-PL" w:bidi="ar-SA"/>
        </w:rPr>
        <w:br w:type="page"/>
      </w:r>
      <w:r w:rsidRPr="00875B60">
        <w:rPr>
          <w:rFonts w:ascii="Calibri" w:eastAsia="Times New Roman" w:hAnsi="Calibri" w:cs="Calibri"/>
          <w:b/>
          <w:kern w:val="0"/>
          <w:lang w:eastAsia="pl-PL" w:bidi="ar-SA"/>
        </w:rPr>
        <w:lastRenderedPageBreak/>
        <w:t>Szczegółowy opis przedmiotu zamówienia -</w:t>
      </w:r>
      <w:r w:rsidRPr="00875B60">
        <w:rPr>
          <w:rFonts w:ascii="Calibri" w:eastAsia="Times New Roman" w:hAnsi="Calibri" w:cs="Calibri"/>
          <w:kern w:val="0"/>
          <w:lang w:eastAsia="pl-PL" w:bidi="ar-SA"/>
        </w:rPr>
        <w:t xml:space="preserve"> </w:t>
      </w:r>
      <w:r w:rsidRPr="00875B60">
        <w:rPr>
          <w:rFonts w:ascii="Calibri" w:eastAsia="Times New Roman" w:hAnsi="Calibri" w:cs="Calibri"/>
          <w:b/>
          <w:kern w:val="0"/>
          <w:lang w:eastAsia="pl-PL" w:bidi="ar-SA"/>
        </w:rPr>
        <w:t>Załącznik Nr 1 do umowy</w:t>
      </w:r>
    </w:p>
    <w:p w14:paraId="1DCAAD53" w14:textId="77777777" w:rsidR="00875B60" w:rsidRPr="00875B60" w:rsidRDefault="00875B60" w:rsidP="00875B60">
      <w:pPr>
        <w:widowControl/>
        <w:autoSpaceDN/>
        <w:textAlignment w:val="auto"/>
        <w:rPr>
          <w:rFonts w:ascii="Calibri" w:eastAsia="Times New Roman" w:hAnsi="Calibri" w:cs="Calibri"/>
          <w:kern w:val="0"/>
          <w:lang w:eastAsia="pl-PL" w:bidi="ar-SA"/>
        </w:rPr>
      </w:pPr>
    </w:p>
    <w:p w14:paraId="036803D3" w14:textId="77777777" w:rsidR="00875B60" w:rsidRPr="00875B60" w:rsidRDefault="00875B60" w:rsidP="00875B60">
      <w:pPr>
        <w:widowControl/>
        <w:autoSpaceDN/>
        <w:textAlignment w:val="auto"/>
        <w:rPr>
          <w:rFonts w:ascii="Calibri" w:eastAsia="Times New Roman" w:hAnsi="Calibri" w:cs="Calibri"/>
          <w:kern w:val="0"/>
          <w:lang w:eastAsia="pl-PL" w:bidi="ar-SA"/>
        </w:rPr>
      </w:pPr>
    </w:p>
    <w:p w14:paraId="486771BF" w14:textId="77777777" w:rsidR="00875B60" w:rsidRPr="00875B60" w:rsidRDefault="00875B60" w:rsidP="00875B60">
      <w:pPr>
        <w:autoSpaceDN/>
        <w:spacing w:line="360" w:lineRule="auto"/>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Pakiet nr 1</w:t>
      </w:r>
    </w:p>
    <w:p w14:paraId="438379CA" w14:textId="77777777" w:rsidR="00875B60" w:rsidRPr="00875B60" w:rsidRDefault="00875B60" w:rsidP="00875B60">
      <w:pPr>
        <w:autoSpaceDN/>
        <w:spacing w:line="360" w:lineRule="auto"/>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Wykaz licencji</w:t>
      </w:r>
    </w:p>
    <w:tbl>
      <w:tblPr>
        <w:tblW w:w="9464"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78"/>
        <w:gridCol w:w="5484"/>
        <w:gridCol w:w="1678"/>
        <w:gridCol w:w="1724"/>
      </w:tblGrid>
      <w:tr w:rsidR="00875B60" w:rsidRPr="00875B60" w14:paraId="77CE6E3A" w14:textId="77777777" w:rsidTr="006B28BA">
        <w:trPr>
          <w:trHeight w:val="368"/>
        </w:trPr>
        <w:tc>
          <w:tcPr>
            <w:tcW w:w="578"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14:paraId="25E40636"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Lp.</w:t>
            </w:r>
          </w:p>
        </w:tc>
        <w:tc>
          <w:tcPr>
            <w:tcW w:w="548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14:paraId="37CF1890"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Nazwa modułu/funkcjonalności AMMS</w:t>
            </w:r>
          </w:p>
        </w:tc>
        <w:tc>
          <w:tcPr>
            <w:tcW w:w="1678"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14:paraId="1EEE2913"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Typ Licencjonowania</w:t>
            </w:r>
          </w:p>
        </w:tc>
        <w:tc>
          <w:tcPr>
            <w:tcW w:w="172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vAlign w:val="center"/>
            <w:hideMark/>
          </w:tcPr>
          <w:p w14:paraId="31AA92CC"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Liczba licencji</w:t>
            </w:r>
          </w:p>
        </w:tc>
      </w:tr>
      <w:tr w:rsidR="00875B60" w:rsidRPr="00875B60" w14:paraId="266EFFD0" w14:textId="77777777" w:rsidTr="006B28BA">
        <w:trPr>
          <w:trHeight w:val="368"/>
        </w:trPr>
        <w:tc>
          <w:tcPr>
            <w:tcW w:w="578" w:type="dxa"/>
            <w:tcMar>
              <w:top w:w="0" w:type="dxa"/>
              <w:left w:w="70" w:type="dxa"/>
              <w:bottom w:w="0" w:type="dxa"/>
              <w:right w:w="70" w:type="dxa"/>
            </w:tcMar>
            <w:vAlign w:val="center"/>
          </w:tcPr>
          <w:p w14:paraId="4567AA45"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c>
          <w:tcPr>
            <w:tcW w:w="5484" w:type="dxa"/>
            <w:tcMar>
              <w:top w:w="0" w:type="dxa"/>
              <w:left w:w="70" w:type="dxa"/>
              <w:bottom w:w="0" w:type="dxa"/>
              <w:right w:w="70" w:type="dxa"/>
            </w:tcMar>
            <w:vAlign w:val="center"/>
            <w:hideMark/>
          </w:tcPr>
          <w:p w14:paraId="34FBF501"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AMMS - Apteka</w:t>
            </w:r>
          </w:p>
        </w:tc>
        <w:tc>
          <w:tcPr>
            <w:tcW w:w="1678" w:type="dxa"/>
            <w:tcMar>
              <w:top w:w="0" w:type="dxa"/>
              <w:left w:w="70" w:type="dxa"/>
              <w:bottom w:w="0" w:type="dxa"/>
              <w:right w:w="70" w:type="dxa"/>
            </w:tcMar>
            <w:vAlign w:val="center"/>
            <w:hideMark/>
          </w:tcPr>
          <w:p w14:paraId="40F2FC55"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724" w:type="dxa"/>
            <w:tcMar>
              <w:top w:w="0" w:type="dxa"/>
              <w:left w:w="70" w:type="dxa"/>
              <w:bottom w:w="0" w:type="dxa"/>
              <w:right w:w="70" w:type="dxa"/>
            </w:tcMar>
            <w:vAlign w:val="center"/>
            <w:hideMark/>
          </w:tcPr>
          <w:p w14:paraId="44C721F8"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4</w:t>
            </w:r>
          </w:p>
        </w:tc>
      </w:tr>
      <w:tr w:rsidR="00875B60" w:rsidRPr="00875B60" w14:paraId="0A436AAC" w14:textId="77777777" w:rsidTr="006B28BA">
        <w:trPr>
          <w:trHeight w:val="368"/>
        </w:trPr>
        <w:tc>
          <w:tcPr>
            <w:tcW w:w="578" w:type="dxa"/>
            <w:tcMar>
              <w:top w:w="0" w:type="dxa"/>
              <w:left w:w="70" w:type="dxa"/>
              <w:bottom w:w="0" w:type="dxa"/>
              <w:right w:w="70" w:type="dxa"/>
            </w:tcMar>
            <w:vAlign w:val="center"/>
          </w:tcPr>
          <w:p w14:paraId="0B588471"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2</w:t>
            </w:r>
          </w:p>
        </w:tc>
        <w:tc>
          <w:tcPr>
            <w:tcW w:w="5484" w:type="dxa"/>
            <w:tcMar>
              <w:top w:w="0" w:type="dxa"/>
              <w:left w:w="70" w:type="dxa"/>
              <w:bottom w:w="0" w:type="dxa"/>
              <w:right w:w="70" w:type="dxa"/>
            </w:tcMar>
            <w:vAlign w:val="center"/>
            <w:hideMark/>
          </w:tcPr>
          <w:p w14:paraId="5DDD872A"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AMMS - Apteczka Oddziałowa</w:t>
            </w:r>
          </w:p>
        </w:tc>
        <w:tc>
          <w:tcPr>
            <w:tcW w:w="1678" w:type="dxa"/>
            <w:tcMar>
              <w:top w:w="0" w:type="dxa"/>
              <w:left w:w="70" w:type="dxa"/>
              <w:bottom w:w="0" w:type="dxa"/>
              <w:right w:w="70" w:type="dxa"/>
            </w:tcMar>
            <w:vAlign w:val="center"/>
            <w:hideMark/>
          </w:tcPr>
          <w:p w14:paraId="1697453B"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724" w:type="dxa"/>
            <w:tcMar>
              <w:top w:w="0" w:type="dxa"/>
              <w:left w:w="70" w:type="dxa"/>
              <w:bottom w:w="0" w:type="dxa"/>
              <w:right w:w="70" w:type="dxa"/>
            </w:tcMar>
            <w:vAlign w:val="center"/>
            <w:hideMark/>
          </w:tcPr>
          <w:p w14:paraId="44479C49"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18</w:t>
            </w:r>
          </w:p>
        </w:tc>
      </w:tr>
      <w:tr w:rsidR="00875B60" w:rsidRPr="00875B60" w14:paraId="18F352C6" w14:textId="77777777" w:rsidTr="006B28BA">
        <w:trPr>
          <w:trHeight w:val="368"/>
        </w:trPr>
        <w:tc>
          <w:tcPr>
            <w:tcW w:w="578" w:type="dxa"/>
            <w:tcMar>
              <w:top w:w="0" w:type="dxa"/>
              <w:left w:w="70" w:type="dxa"/>
              <w:bottom w:w="0" w:type="dxa"/>
              <w:right w:w="70" w:type="dxa"/>
            </w:tcMar>
            <w:vAlign w:val="center"/>
          </w:tcPr>
          <w:p w14:paraId="57600D44"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3</w:t>
            </w:r>
          </w:p>
        </w:tc>
        <w:tc>
          <w:tcPr>
            <w:tcW w:w="5484" w:type="dxa"/>
            <w:tcMar>
              <w:top w:w="0" w:type="dxa"/>
              <w:left w:w="70" w:type="dxa"/>
              <w:bottom w:w="0" w:type="dxa"/>
              <w:right w:w="70" w:type="dxa"/>
            </w:tcMar>
            <w:vAlign w:val="center"/>
            <w:hideMark/>
          </w:tcPr>
          <w:p w14:paraId="1AE9E02B"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AMMS - Rejestracja, Gabinety, Statystyka Medyczna, Zlecenia</w:t>
            </w:r>
          </w:p>
        </w:tc>
        <w:tc>
          <w:tcPr>
            <w:tcW w:w="1678" w:type="dxa"/>
            <w:tcMar>
              <w:top w:w="0" w:type="dxa"/>
              <w:left w:w="70" w:type="dxa"/>
              <w:bottom w:w="0" w:type="dxa"/>
              <w:right w:w="70" w:type="dxa"/>
            </w:tcMar>
            <w:vAlign w:val="center"/>
            <w:hideMark/>
          </w:tcPr>
          <w:p w14:paraId="19498BC5"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724" w:type="dxa"/>
            <w:tcMar>
              <w:top w:w="0" w:type="dxa"/>
              <w:left w:w="70" w:type="dxa"/>
              <w:bottom w:w="0" w:type="dxa"/>
              <w:right w:w="70" w:type="dxa"/>
            </w:tcMar>
            <w:vAlign w:val="center"/>
            <w:hideMark/>
          </w:tcPr>
          <w:p w14:paraId="3583B63F"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38</w:t>
            </w:r>
          </w:p>
        </w:tc>
      </w:tr>
      <w:tr w:rsidR="00875B60" w:rsidRPr="00875B60" w14:paraId="42FDED9D" w14:textId="77777777" w:rsidTr="006B28BA">
        <w:trPr>
          <w:trHeight w:val="368"/>
        </w:trPr>
        <w:tc>
          <w:tcPr>
            <w:tcW w:w="578" w:type="dxa"/>
            <w:tcMar>
              <w:top w:w="0" w:type="dxa"/>
              <w:left w:w="70" w:type="dxa"/>
              <w:bottom w:w="0" w:type="dxa"/>
              <w:right w:w="70" w:type="dxa"/>
            </w:tcMar>
            <w:vAlign w:val="center"/>
          </w:tcPr>
          <w:p w14:paraId="49BB3F22"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4</w:t>
            </w:r>
          </w:p>
        </w:tc>
        <w:tc>
          <w:tcPr>
            <w:tcW w:w="5484" w:type="dxa"/>
            <w:tcMar>
              <w:top w:w="0" w:type="dxa"/>
              <w:left w:w="70" w:type="dxa"/>
              <w:bottom w:w="0" w:type="dxa"/>
              <w:right w:w="70" w:type="dxa"/>
            </w:tcMar>
            <w:vAlign w:val="center"/>
            <w:hideMark/>
          </w:tcPr>
          <w:p w14:paraId="2F71E6F3"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Import danych z systemu SWD PRM</w:t>
            </w:r>
          </w:p>
        </w:tc>
        <w:tc>
          <w:tcPr>
            <w:tcW w:w="1678" w:type="dxa"/>
            <w:tcMar>
              <w:top w:w="0" w:type="dxa"/>
              <w:left w:w="70" w:type="dxa"/>
              <w:bottom w:w="0" w:type="dxa"/>
              <w:right w:w="70" w:type="dxa"/>
            </w:tcMar>
            <w:vAlign w:val="center"/>
            <w:hideMark/>
          </w:tcPr>
          <w:p w14:paraId="3FB5CBD3"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OPEN</w:t>
            </w:r>
          </w:p>
        </w:tc>
        <w:tc>
          <w:tcPr>
            <w:tcW w:w="1724" w:type="dxa"/>
            <w:tcMar>
              <w:top w:w="0" w:type="dxa"/>
              <w:left w:w="70" w:type="dxa"/>
              <w:bottom w:w="0" w:type="dxa"/>
              <w:right w:w="70" w:type="dxa"/>
            </w:tcMar>
            <w:vAlign w:val="center"/>
            <w:hideMark/>
          </w:tcPr>
          <w:p w14:paraId="3C59256F"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r>
      <w:tr w:rsidR="00875B60" w:rsidRPr="00875B60" w14:paraId="6B8CEE53" w14:textId="77777777" w:rsidTr="006B28BA">
        <w:trPr>
          <w:trHeight w:val="368"/>
        </w:trPr>
        <w:tc>
          <w:tcPr>
            <w:tcW w:w="578" w:type="dxa"/>
            <w:tcMar>
              <w:top w:w="0" w:type="dxa"/>
              <w:left w:w="70" w:type="dxa"/>
              <w:bottom w:w="0" w:type="dxa"/>
              <w:right w:w="70" w:type="dxa"/>
            </w:tcMar>
            <w:vAlign w:val="center"/>
          </w:tcPr>
          <w:p w14:paraId="22917528"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5</w:t>
            </w:r>
          </w:p>
        </w:tc>
        <w:tc>
          <w:tcPr>
            <w:tcW w:w="5484" w:type="dxa"/>
            <w:tcMar>
              <w:top w:w="0" w:type="dxa"/>
              <w:left w:w="70" w:type="dxa"/>
              <w:bottom w:w="0" w:type="dxa"/>
              <w:right w:w="70" w:type="dxa"/>
            </w:tcMar>
            <w:vAlign w:val="center"/>
            <w:hideMark/>
          </w:tcPr>
          <w:p w14:paraId="41484032"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proofErr w:type="spellStart"/>
            <w:r w:rsidRPr="00875B60">
              <w:rPr>
                <w:rFonts w:ascii="Calibri" w:eastAsia="Times New Roman" w:hAnsi="Calibri" w:cs="Calibri"/>
                <w:color w:val="000000"/>
                <w:kern w:val="0"/>
                <w:lang w:eastAsia="pl-PL" w:bidi="ar-SA"/>
              </w:rPr>
              <w:t>eSkierowanie</w:t>
            </w:r>
            <w:proofErr w:type="spellEnd"/>
            <w:r w:rsidRPr="00875B60">
              <w:rPr>
                <w:rFonts w:ascii="Calibri" w:eastAsia="Times New Roman" w:hAnsi="Calibri" w:cs="Calibri"/>
                <w:color w:val="000000"/>
                <w:kern w:val="0"/>
                <w:lang w:eastAsia="pl-PL" w:bidi="ar-SA"/>
              </w:rPr>
              <w:t xml:space="preserve"> - Obsługa e-skierowań, wystawianie i przyjęcie do realizacji</w:t>
            </w:r>
          </w:p>
        </w:tc>
        <w:tc>
          <w:tcPr>
            <w:tcW w:w="1678" w:type="dxa"/>
            <w:tcMar>
              <w:top w:w="0" w:type="dxa"/>
              <w:left w:w="70" w:type="dxa"/>
              <w:bottom w:w="0" w:type="dxa"/>
              <w:right w:w="70" w:type="dxa"/>
            </w:tcMar>
            <w:vAlign w:val="center"/>
            <w:hideMark/>
          </w:tcPr>
          <w:p w14:paraId="0BD38EA4"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OPEN</w:t>
            </w:r>
          </w:p>
        </w:tc>
        <w:tc>
          <w:tcPr>
            <w:tcW w:w="1724" w:type="dxa"/>
            <w:tcMar>
              <w:top w:w="0" w:type="dxa"/>
              <w:left w:w="70" w:type="dxa"/>
              <w:bottom w:w="0" w:type="dxa"/>
              <w:right w:w="70" w:type="dxa"/>
            </w:tcMar>
            <w:vAlign w:val="center"/>
            <w:hideMark/>
          </w:tcPr>
          <w:p w14:paraId="4E13E033"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r>
      <w:tr w:rsidR="00875B60" w:rsidRPr="00875B60" w14:paraId="2458D561" w14:textId="77777777" w:rsidTr="006B28BA">
        <w:trPr>
          <w:trHeight w:val="368"/>
        </w:trPr>
        <w:tc>
          <w:tcPr>
            <w:tcW w:w="578" w:type="dxa"/>
            <w:tcMar>
              <w:top w:w="0" w:type="dxa"/>
              <w:left w:w="70" w:type="dxa"/>
              <w:bottom w:w="0" w:type="dxa"/>
              <w:right w:w="70" w:type="dxa"/>
            </w:tcMar>
            <w:vAlign w:val="center"/>
          </w:tcPr>
          <w:p w14:paraId="189FD247"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6</w:t>
            </w:r>
          </w:p>
        </w:tc>
        <w:tc>
          <w:tcPr>
            <w:tcW w:w="5484" w:type="dxa"/>
            <w:tcMar>
              <w:top w:w="0" w:type="dxa"/>
              <w:left w:w="70" w:type="dxa"/>
              <w:bottom w:w="0" w:type="dxa"/>
              <w:right w:w="70" w:type="dxa"/>
            </w:tcMar>
            <w:vAlign w:val="center"/>
            <w:hideMark/>
          </w:tcPr>
          <w:p w14:paraId="4652A577"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Repozytorium Elektronicznej Dokumentacji Medycznej (AMDX)</w:t>
            </w:r>
          </w:p>
        </w:tc>
        <w:tc>
          <w:tcPr>
            <w:tcW w:w="1678" w:type="dxa"/>
            <w:tcMar>
              <w:top w:w="0" w:type="dxa"/>
              <w:left w:w="70" w:type="dxa"/>
              <w:bottom w:w="0" w:type="dxa"/>
              <w:right w:w="70" w:type="dxa"/>
            </w:tcMar>
            <w:vAlign w:val="center"/>
            <w:hideMark/>
          </w:tcPr>
          <w:p w14:paraId="6BA29E7E"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OPEN</w:t>
            </w:r>
          </w:p>
        </w:tc>
        <w:tc>
          <w:tcPr>
            <w:tcW w:w="1724" w:type="dxa"/>
            <w:tcMar>
              <w:top w:w="0" w:type="dxa"/>
              <w:left w:w="70" w:type="dxa"/>
              <w:bottom w:w="0" w:type="dxa"/>
              <w:right w:w="70" w:type="dxa"/>
            </w:tcMar>
            <w:vAlign w:val="center"/>
            <w:hideMark/>
          </w:tcPr>
          <w:p w14:paraId="58A746ED"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r>
      <w:tr w:rsidR="00875B60" w:rsidRPr="00875B60" w14:paraId="57105A4B" w14:textId="77777777" w:rsidTr="006B28BA">
        <w:trPr>
          <w:trHeight w:val="368"/>
        </w:trPr>
        <w:tc>
          <w:tcPr>
            <w:tcW w:w="578" w:type="dxa"/>
            <w:tcMar>
              <w:top w:w="0" w:type="dxa"/>
              <w:left w:w="70" w:type="dxa"/>
              <w:bottom w:w="0" w:type="dxa"/>
              <w:right w:w="70" w:type="dxa"/>
            </w:tcMar>
            <w:vAlign w:val="center"/>
          </w:tcPr>
          <w:p w14:paraId="7EFEB790"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7</w:t>
            </w:r>
          </w:p>
        </w:tc>
        <w:tc>
          <w:tcPr>
            <w:tcW w:w="5484" w:type="dxa"/>
            <w:tcMar>
              <w:top w:w="0" w:type="dxa"/>
              <w:left w:w="70" w:type="dxa"/>
              <w:bottom w:w="0" w:type="dxa"/>
              <w:right w:w="70" w:type="dxa"/>
            </w:tcMar>
            <w:vAlign w:val="center"/>
            <w:hideMark/>
          </w:tcPr>
          <w:p w14:paraId="0CD4FA8A"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Zdarzenia Medyczne</w:t>
            </w:r>
          </w:p>
        </w:tc>
        <w:tc>
          <w:tcPr>
            <w:tcW w:w="1678" w:type="dxa"/>
            <w:tcMar>
              <w:top w:w="0" w:type="dxa"/>
              <w:left w:w="70" w:type="dxa"/>
              <w:bottom w:w="0" w:type="dxa"/>
              <w:right w:w="70" w:type="dxa"/>
            </w:tcMar>
            <w:vAlign w:val="center"/>
            <w:hideMark/>
          </w:tcPr>
          <w:p w14:paraId="619C30E9"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OPEN</w:t>
            </w:r>
          </w:p>
        </w:tc>
        <w:tc>
          <w:tcPr>
            <w:tcW w:w="1724" w:type="dxa"/>
            <w:tcMar>
              <w:top w:w="0" w:type="dxa"/>
              <w:left w:w="70" w:type="dxa"/>
              <w:bottom w:w="0" w:type="dxa"/>
              <w:right w:w="70" w:type="dxa"/>
            </w:tcMar>
            <w:vAlign w:val="center"/>
            <w:hideMark/>
          </w:tcPr>
          <w:p w14:paraId="400D3E00"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r>
    </w:tbl>
    <w:p w14:paraId="2964D659" w14:textId="0A877000" w:rsidR="00875B60" w:rsidRDefault="00875B60" w:rsidP="00875B60">
      <w:pPr>
        <w:autoSpaceDN/>
        <w:spacing w:line="360" w:lineRule="auto"/>
        <w:jc w:val="center"/>
        <w:textAlignment w:val="auto"/>
        <w:rPr>
          <w:rFonts w:ascii="Calibri" w:eastAsia="Times New Roman" w:hAnsi="Calibri" w:cs="Calibri"/>
          <w:b/>
          <w:kern w:val="0"/>
          <w:lang w:eastAsia="pl-PL" w:bidi="ar-SA"/>
        </w:rPr>
      </w:pPr>
    </w:p>
    <w:p w14:paraId="1C7FEBC7" w14:textId="77777777" w:rsidR="00875B60" w:rsidRPr="00875B60" w:rsidRDefault="00875B60" w:rsidP="00875B60">
      <w:pPr>
        <w:autoSpaceDN/>
        <w:spacing w:line="360" w:lineRule="auto"/>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Szczegółowy wykaz usług serwisowych</w:t>
      </w:r>
    </w:p>
    <w:p w14:paraId="7284E3CB" w14:textId="77777777" w:rsidR="00875B60" w:rsidRPr="00875B60" w:rsidRDefault="00875B60" w:rsidP="00875B60">
      <w:pPr>
        <w:widowControl/>
        <w:numPr>
          <w:ilvl w:val="0"/>
          <w:numId w:val="20"/>
        </w:numPr>
        <w:tabs>
          <w:tab w:val="left" w:pos="142"/>
          <w:tab w:val="left" w:pos="284"/>
        </w:tabs>
        <w:autoSpaceDN/>
        <w:spacing w:line="276" w:lineRule="auto"/>
        <w:ind w:left="425" w:hanging="425"/>
        <w:jc w:val="both"/>
        <w:textAlignment w:val="auto"/>
        <w:rPr>
          <w:rFonts w:ascii="Calibri" w:eastAsia="Calibri" w:hAnsi="Calibri" w:cs="Calibri"/>
          <w:b/>
          <w:kern w:val="1"/>
          <w:lang w:eastAsia="ar-SA" w:bidi="ar-SA"/>
        </w:rPr>
      </w:pPr>
      <w:r w:rsidRPr="00875B60">
        <w:rPr>
          <w:rFonts w:ascii="Calibri" w:eastAsia="Calibri" w:hAnsi="Calibri" w:cs="Calibri"/>
          <w:b/>
          <w:kern w:val="1"/>
          <w:lang w:eastAsia="ar-SA" w:bidi="ar-SA"/>
        </w:rPr>
        <w:t>Serwis medycznych systemów informatycznych - AMMS:</w:t>
      </w:r>
    </w:p>
    <w:p w14:paraId="6F23CCEB"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Serwis baz danych systemu AMMS; </w:t>
      </w:r>
    </w:p>
    <w:p w14:paraId="4B793C0C" w14:textId="77777777" w:rsidR="00875B60" w:rsidRPr="00875B60" w:rsidRDefault="00875B60" w:rsidP="00875B60">
      <w:pPr>
        <w:widowControl/>
        <w:numPr>
          <w:ilvl w:val="0"/>
          <w:numId w:val="22"/>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Optymalizacja modyfikowalnych i konfigurowalnych składników systemów uwzględniająca potrzeby Zamawiającego (aplikacja, baza danych, systemy operacyjne);</w:t>
      </w:r>
    </w:p>
    <w:p w14:paraId="050168C3"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Monitorowanie wydajności i dostosowanie parametrów baz danych według aktualnych potrzeb i możliwości technicznych posiadanych przez Zamawiającego;</w:t>
      </w:r>
    </w:p>
    <w:p w14:paraId="221CB07F"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Identyfikacja i rozwiązywanie błędów powstałych w trakcie pracy użytkowników, nie wynikających z błędów systemów, wymagających krótkiego czasu reakcji, a niemożliwych do usunięcia za pomocą interfejsu aplikacji np. eliminacja błędów z poziomu bazy danych (podwójne wizyty, błędy w numeracji KG itp.);</w:t>
      </w:r>
    </w:p>
    <w:p w14:paraId="41ABBFB2"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Identyfikacja i analiza błędów systemów oraz przedstawienie sposobu likwidacji błędów systemu; </w:t>
      </w:r>
    </w:p>
    <w:p w14:paraId="74E5D50B"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proofErr w:type="spellStart"/>
      <w:r w:rsidRPr="00875B60">
        <w:rPr>
          <w:rFonts w:ascii="Calibri" w:eastAsia="Times New Roman" w:hAnsi="Calibri" w:cs="Calibri"/>
          <w:kern w:val="0"/>
          <w:lang w:eastAsia="pl-PL" w:bidi="ar-SA"/>
        </w:rPr>
        <w:t>Reindeksacja</w:t>
      </w:r>
      <w:proofErr w:type="spellEnd"/>
      <w:r w:rsidRPr="00875B60">
        <w:rPr>
          <w:rFonts w:ascii="Calibri" w:eastAsia="Times New Roman" w:hAnsi="Calibri" w:cs="Calibri"/>
          <w:kern w:val="0"/>
          <w:lang w:eastAsia="pl-PL" w:bidi="ar-SA"/>
        </w:rPr>
        <w:t xml:space="preserve"> baz danych;</w:t>
      </w:r>
    </w:p>
    <w:p w14:paraId="302B0ED8"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Okresowe sprawdzenie wykonania automatycznej archiwizacji baz danych w ramach posiadanych przez Zamawiającego możliwości sprzętowych;</w:t>
      </w:r>
    </w:p>
    <w:p w14:paraId="7EE53414" w14:textId="056E5A2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Konfiguracja nowych instalacji systemów</w:t>
      </w:r>
      <w:r w:rsidR="00D61AA6">
        <w:rPr>
          <w:rFonts w:ascii="Calibri" w:eastAsia="Times New Roman" w:hAnsi="Calibri" w:cs="Calibri"/>
          <w:kern w:val="0"/>
          <w:lang w:eastAsia="pl-PL" w:bidi="ar-SA"/>
        </w:rPr>
        <w:t xml:space="preserve"> – wsparcie pracowników działu IT Zamawiającego przy konfiguracji oprogramowania podstawowego jak i pomocniczego do funkcjonowania AMMS na stacjach roboczych użytkowników</w:t>
      </w:r>
    </w:p>
    <w:p w14:paraId="3A0BEBA3"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Dostosowanie i zmiany konfiguracji systemów;</w:t>
      </w:r>
    </w:p>
    <w:p w14:paraId="765B962B"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Rozwiązywanie bieżących problemów dotyczących systemów w miarę możliwości technicznych;</w:t>
      </w:r>
    </w:p>
    <w:p w14:paraId="329CD42D"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Organizacyjna i techniczna obsługa błędów, </w:t>
      </w:r>
    </w:p>
    <w:p w14:paraId="45849332"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Aktualizacja serwisowanych systemów;</w:t>
      </w:r>
    </w:p>
    <w:p w14:paraId="0A0FBEA2"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lastRenderedPageBreak/>
        <w:t>Analizowanie wprowadzanych do systemu danych w celu utrzymania spójności i poprawności działania systemu oraz komunikacji z NFZ oraz przedstawianie wyników przeprowadzanych analiz Zamawiającemu;</w:t>
      </w:r>
    </w:p>
    <w:p w14:paraId="1910FBAF"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Pomoc przy rozliczeniach kontraktów Zamawiającego w komunikacji z NFZ (konsultacje merytoryczne, tworzenie raportów statystycznych, konsultacje w zakresie błędnie rozliczonych pozycji);</w:t>
      </w:r>
    </w:p>
    <w:p w14:paraId="3B943035"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Pomoc dla osób wprowadzających dane rozliczeniowe przy wyznaczaniu grup JGP, konsultacje merytoryczne;</w:t>
      </w:r>
    </w:p>
    <w:p w14:paraId="3F0A2D9B" w14:textId="7C60275E"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Pomoc przy definiowaniu i wykonywaniu sprawozdań dla potrzeb wewnętrznych Zamawiającego oraz dla instytucji zewnętrznych według możliwości technicznych systemu np. karty statystyczne i inne dokumenty statystyczne prawnie wymagane, raporty statystyczne, raporty dla płatników usług medycznych lub inne raporty lub zestawienia wewnętrzne lub zewnętrzne niezbędne do poprawnego funkcjonowania Zamawiające</w:t>
      </w:r>
      <w:r w:rsidR="0030505E">
        <w:rPr>
          <w:rFonts w:ascii="Calibri" w:eastAsia="Times New Roman" w:hAnsi="Calibri" w:cs="Calibri"/>
          <w:kern w:val="0"/>
          <w:lang w:eastAsia="pl-PL" w:bidi="ar-SA"/>
        </w:rPr>
        <w:t xml:space="preserve">go przygotowane </w:t>
      </w:r>
      <w:r w:rsidRPr="00875B60">
        <w:rPr>
          <w:rFonts w:ascii="Calibri" w:eastAsia="Times New Roman" w:hAnsi="Calibri" w:cs="Calibri"/>
          <w:kern w:val="0"/>
          <w:lang w:eastAsia="pl-PL" w:bidi="ar-SA"/>
        </w:rPr>
        <w:t>w porozumieniu z odpowiednimi komórkami organizacyjnymi Zamawiającego);</w:t>
      </w:r>
    </w:p>
    <w:p w14:paraId="048470AC"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Wprowadzanie modyfikacji do funkcjonujących wydruków i dokumentacji medycznej wg indywidualnych potrzeb Zamawiającego;</w:t>
      </w:r>
    </w:p>
    <w:p w14:paraId="67E33665"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Wprowadzanie modyfikacji do funkcjonujących w systemach formularzy elektronicznych na potrzeby tworzenia wydruków i dokumentacji medycznej wg indywidualnych potrzeb Zamawiającego;</w:t>
      </w:r>
    </w:p>
    <w:p w14:paraId="12AABE93" w14:textId="19E08A3B"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Bieżące wsparcie poprzez szkolenia użytkowników (w sie</w:t>
      </w:r>
      <w:r w:rsidR="0030505E">
        <w:rPr>
          <w:rFonts w:ascii="Calibri" w:eastAsia="Times New Roman" w:hAnsi="Calibri" w:cs="Calibri"/>
          <w:kern w:val="0"/>
          <w:lang w:eastAsia="pl-PL" w:bidi="ar-SA"/>
        </w:rPr>
        <w:t xml:space="preserve">dzibie Zamawiającego lub online </w:t>
      </w:r>
      <w:r w:rsidRPr="00875B60">
        <w:rPr>
          <w:rFonts w:ascii="Calibri" w:eastAsia="Times New Roman" w:hAnsi="Calibri" w:cs="Calibri"/>
          <w:kern w:val="0"/>
          <w:lang w:eastAsia="pl-PL" w:bidi="ar-SA"/>
        </w:rPr>
        <w:t>z wykorzystaniem łącza szyfrowanego), gdy jest to podyktowane znaczącymi zmianami wprowadzonymi w kolejnych wersjach aplikacji;</w:t>
      </w:r>
    </w:p>
    <w:p w14:paraId="3B5DC6DF"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Dokonywanie indywidualnych zmian elementów (zasobów) aplikacji na potrzeby Zamawiającego nie wymagających aktualizacji lub wprowadzenia poprawek od strony producenta np.: formaty ksiąg, słowniki indywidualne (zasoby, materiały, urządzenia), dane opisowe, raporty itp.;</w:t>
      </w:r>
    </w:p>
    <w:p w14:paraId="17A33F11"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Telefoniczne konsultacje w zakresie obsługi aplikacji przez okres wdrożenia nowych funkcjonalności systemu;</w:t>
      </w:r>
    </w:p>
    <w:p w14:paraId="6CB731C9" w14:textId="77777777" w:rsidR="00875B60" w:rsidRPr="00875B60" w:rsidRDefault="00875B60" w:rsidP="00875B60">
      <w:pPr>
        <w:widowControl/>
        <w:numPr>
          <w:ilvl w:val="0"/>
          <w:numId w:val="22"/>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Konsultacje w zakresie optymalnego wykorzystania produktu do potrzeb Zamawiającego oraz wszelkich zmian definiowalnych elementów produktu. Konsultacje obejmują wszystkie moduły i funkcje wdrożone u Zamawiającego;</w:t>
      </w:r>
    </w:p>
    <w:p w14:paraId="4AFDD837"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Konsultacje w zakresie integracji serwisowanych systemów;</w:t>
      </w:r>
    </w:p>
    <w:p w14:paraId="075C9AEA"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Konsultacje w zakresie rozbudowy i modyfikacji serwisowanych systemów;</w:t>
      </w:r>
    </w:p>
    <w:p w14:paraId="06AFA9D3" w14:textId="77777777" w:rsidR="00875B60" w:rsidRPr="00875B60" w:rsidRDefault="00875B60" w:rsidP="00875B60">
      <w:pPr>
        <w:widowControl/>
        <w:numPr>
          <w:ilvl w:val="0"/>
          <w:numId w:val="22"/>
        </w:numPr>
        <w:tabs>
          <w:tab w:val="left"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Konsultacje w zakresie projektowania, modernizacji i rozbudowy infrastruktury teleinformatycznej wykorzystywanej przez serwisowane systemy;</w:t>
      </w:r>
    </w:p>
    <w:p w14:paraId="1C12BA94" w14:textId="77777777" w:rsidR="00875B60" w:rsidRPr="00875B60" w:rsidRDefault="00875B60" w:rsidP="00875B60">
      <w:pPr>
        <w:widowControl/>
        <w:tabs>
          <w:tab w:val="left" w:pos="567"/>
        </w:tabs>
        <w:autoSpaceDN/>
        <w:spacing w:line="276" w:lineRule="auto"/>
        <w:jc w:val="both"/>
        <w:textAlignment w:val="auto"/>
        <w:rPr>
          <w:rFonts w:ascii="Calibri" w:eastAsia="Times New Roman" w:hAnsi="Calibri" w:cs="Calibri"/>
          <w:color w:val="FF0000"/>
          <w:kern w:val="0"/>
          <w:lang w:eastAsia="pl-PL" w:bidi="ar-SA"/>
        </w:rPr>
      </w:pPr>
    </w:p>
    <w:p w14:paraId="158C78B7" w14:textId="77777777" w:rsidR="00875B60" w:rsidRPr="00875B60" w:rsidRDefault="00875B60" w:rsidP="00875B60">
      <w:pPr>
        <w:widowControl/>
        <w:numPr>
          <w:ilvl w:val="0"/>
          <w:numId w:val="20"/>
        </w:numPr>
        <w:tabs>
          <w:tab w:val="left" w:pos="142"/>
          <w:tab w:val="left" w:pos="284"/>
        </w:tabs>
        <w:autoSpaceDN/>
        <w:spacing w:line="276" w:lineRule="auto"/>
        <w:jc w:val="both"/>
        <w:textAlignment w:val="auto"/>
        <w:rPr>
          <w:rFonts w:ascii="Calibri" w:eastAsia="Calibri" w:hAnsi="Calibri" w:cs="Calibri"/>
          <w:b/>
          <w:kern w:val="1"/>
          <w:lang w:eastAsia="ar-SA" w:bidi="ar-SA"/>
        </w:rPr>
      </w:pPr>
      <w:r w:rsidRPr="00875B60">
        <w:rPr>
          <w:rFonts w:ascii="Calibri" w:eastAsia="Calibri" w:hAnsi="Calibri" w:cs="Calibri"/>
          <w:b/>
          <w:kern w:val="1"/>
          <w:lang w:eastAsia="ar-SA" w:bidi="ar-SA"/>
        </w:rPr>
        <w:t>Sposób realizacji usług serwisowych systemów informatycznych: AMMS:</w:t>
      </w:r>
    </w:p>
    <w:p w14:paraId="48FFB9C1"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Usługi serwisowe realizowane w siedzibie Zamawiającego lub zdalnie z wykorzystaniem bezpiecznego łącza szyfrowanego (on-line);</w:t>
      </w:r>
    </w:p>
    <w:p w14:paraId="15860093"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Realizacja usług serwisowych w dni robocze (od poniedziałku do piątku z wyłączeniem dni ustawowo wolnych od pracy) w godzinach od 8:00 do 16:00;</w:t>
      </w:r>
    </w:p>
    <w:p w14:paraId="50D0CA9D"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Zakres prac oraz termin ich wykonania będzie każdorazowo ustalany pomiędzy Zamawiającym i Wykonawcą z wyłączeniem czynności, które muszą być wykonywane obligatoryjnie według potrzeb technicznych w celu usunięcia awarii i usterek;</w:t>
      </w:r>
    </w:p>
    <w:p w14:paraId="74F9C040"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Wszystkie prace wykonane przez Wykonawcę w siedzibie Zamawiającego muszą być potwierdzone przez Zamawiającego protokołami;</w:t>
      </w:r>
    </w:p>
    <w:p w14:paraId="2C514193"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lastRenderedPageBreak/>
        <w:t>Wszystkie prace wykonane przez Wykonawcę zdalnie (on-line) muszą być potwierdzone protokołami przez Wykonawcę (dopuszcza się elektroniczną formę tych protokołów);</w:t>
      </w:r>
    </w:p>
    <w:p w14:paraId="444D74A7"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Zgłaszanie awarii, usterek oraz zapotrzebowania na inne prace serwisowe będzie odbywać się poprzez program serwisowy (elektroniczny system zgłaszania błędów), który udostępni Wykonawca;</w:t>
      </w:r>
    </w:p>
    <w:p w14:paraId="6A80F2BF"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udostępni działanie programu serwisowego (elektronicznego systemu zgłaszania błędów) przez 7 dni w tygodniu, 24h na dobę;</w:t>
      </w:r>
    </w:p>
    <w:p w14:paraId="6FED7F8C"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 sytuacjach awaryjnych przy braku dostępu do elektronicznego systemu zgłaszania błędów udostępnionego przez Wykonawcę, Zamawiający wymaga możliwości zgłaszania błędów: telefonicznie, drogą elektroniczną (mail);</w:t>
      </w:r>
    </w:p>
    <w:p w14:paraId="054308DC" w14:textId="378B022A"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Gwarantowany czas reakcji (czas reakcji rozumiany jako podjęcie działań diagnostycznych, czynności zmierzających do naprawy, kontakt ze zgłaszającym od momentu zarejestrowania lub potwierdzenia zgłoszenia przez Wykonawcę) na usterkę (usterka rozumiana jako błąd serwisowanego oprogramowania powodująca je</w:t>
      </w:r>
      <w:r w:rsidR="00840452">
        <w:rPr>
          <w:rFonts w:ascii="Calibri" w:eastAsia="Times New Roman" w:hAnsi="Calibri" w:cs="Calibri"/>
          <w:kern w:val="0"/>
          <w:lang w:eastAsia="pl-PL" w:bidi="ar-SA"/>
        </w:rPr>
        <w:t xml:space="preserve">go niezdolność do pracy zgodnie </w:t>
      </w:r>
      <w:r w:rsidRPr="00875B60">
        <w:rPr>
          <w:rFonts w:ascii="Calibri" w:eastAsia="Times New Roman" w:hAnsi="Calibri" w:cs="Calibri"/>
          <w:kern w:val="0"/>
          <w:lang w:eastAsia="pl-PL" w:bidi="ar-SA"/>
        </w:rPr>
        <w:t xml:space="preserve">z dokumentacją użytkownika, występująca na każdej stacji roboczej skonfigurowanej do pracy z serwisowanym oprogramowaniem wynikająca z przyczyn nie zawinionych przez Zamawiającego): </w:t>
      </w:r>
      <w:r w:rsidRPr="00875B60">
        <w:rPr>
          <w:rFonts w:ascii="Calibri" w:eastAsia="Times New Roman" w:hAnsi="Calibri" w:cs="Calibri"/>
          <w:b/>
          <w:bCs/>
          <w:kern w:val="0"/>
          <w:lang w:eastAsia="pl-PL" w:bidi="ar-SA"/>
        </w:rPr>
        <w:t>1</w:t>
      </w:r>
      <w:r w:rsidRPr="00875B60">
        <w:rPr>
          <w:rFonts w:ascii="Calibri" w:eastAsia="Times New Roman" w:hAnsi="Calibri" w:cs="Calibri"/>
          <w:b/>
          <w:kern w:val="0"/>
          <w:lang w:eastAsia="pl-PL" w:bidi="ar-SA"/>
        </w:rPr>
        <w:t xml:space="preserve"> dzień roboczy.</w:t>
      </w:r>
    </w:p>
    <w:p w14:paraId="77B7A215" w14:textId="2A4A32D8"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Gwarantowany czas reakcji (czas reakcji rozumiany jako podjęcie działań diagnostycznych, czynności zmierzających do naprawy, kontakt ze zgłaszającym od momentu zarejestrowania lub potwierdzenia zgłoszenia przez Wykonawcę) na awarię (awaria rozumiana jako błąd, który uniemożliwia użytkowani</w:t>
      </w:r>
      <w:r w:rsidR="00840452">
        <w:rPr>
          <w:rFonts w:ascii="Calibri" w:eastAsia="Times New Roman" w:hAnsi="Calibri" w:cs="Calibri"/>
          <w:kern w:val="0"/>
          <w:lang w:eastAsia="pl-PL" w:bidi="ar-SA"/>
        </w:rPr>
        <w:t>e serwisowanego oprogramowania,</w:t>
      </w:r>
      <w:r w:rsidR="00840452">
        <w:rPr>
          <w:rFonts w:ascii="Calibri" w:eastAsia="Times New Roman" w:hAnsi="Calibri" w:cs="Calibri"/>
          <w:kern w:val="0"/>
          <w:lang w:eastAsia="pl-PL" w:bidi="ar-SA"/>
        </w:rPr>
        <w:br/>
      </w:r>
      <w:r w:rsidRPr="00875B60">
        <w:rPr>
          <w:rFonts w:ascii="Calibri" w:eastAsia="Times New Roman" w:hAnsi="Calibri" w:cs="Calibri"/>
          <w:kern w:val="0"/>
          <w:lang w:eastAsia="pl-PL" w:bidi="ar-SA"/>
        </w:rPr>
        <w:t>w zakresie jego podstawowej funkcjonalności wskazanej w dokumentacji użytkownika, który prowadzi do zatrzymania jego eksploatacji na każdej stacji roboczej, skonfigurowanej do pracy z serwisowanym oprogramowaniem, prowadzi do utraty danych lub naruszenia ich spójności, w wyniku których niemożliw</w:t>
      </w:r>
      <w:r w:rsidR="00840452">
        <w:rPr>
          <w:rFonts w:ascii="Calibri" w:eastAsia="Times New Roman" w:hAnsi="Calibri" w:cs="Calibri"/>
          <w:kern w:val="0"/>
          <w:lang w:eastAsia="pl-PL" w:bidi="ar-SA"/>
        </w:rPr>
        <w:t>e jest prowadzenie działalności</w:t>
      </w:r>
      <w:r w:rsidR="00840452">
        <w:rPr>
          <w:rFonts w:ascii="Calibri" w:eastAsia="Times New Roman" w:hAnsi="Calibri" w:cs="Calibri"/>
          <w:kern w:val="0"/>
          <w:lang w:eastAsia="pl-PL" w:bidi="ar-SA"/>
        </w:rPr>
        <w:br/>
      </w:r>
      <w:r w:rsidRPr="00875B60">
        <w:rPr>
          <w:rFonts w:ascii="Calibri" w:eastAsia="Times New Roman" w:hAnsi="Calibri" w:cs="Calibri"/>
          <w:kern w:val="0"/>
          <w:lang w:eastAsia="pl-PL" w:bidi="ar-SA"/>
        </w:rPr>
        <w:t>z użyciem</w:t>
      </w:r>
      <w:r w:rsidR="00840452">
        <w:rPr>
          <w:rFonts w:ascii="Calibri" w:eastAsia="Times New Roman" w:hAnsi="Calibri" w:cs="Calibri"/>
          <w:kern w:val="0"/>
          <w:lang w:eastAsia="pl-PL" w:bidi="ar-SA"/>
        </w:rPr>
        <w:t xml:space="preserve"> serwisowanego oprogramowania): </w:t>
      </w:r>
      <w:r w:rsidRPr="00875B60">
        <w:rPr>
          <w:rFonts w:ascii="Calibri" w:eastAsia="Times New Roman" w:hAnsi="Calibri" w:cs="Calibri"/>
          <w:b/>
          <w:kern w:val="0"/>
          <w:lang w:eastAsia="pl-PL" w:bidi="ar-SA"/>
        </w:rPr>
        <w:t>8 godzin w wymaganym przedziale czasu realizacji usług serwisowych przez Wykonawcę.</w:t>
      </w:r>
      <w:r w:rsidRPr="00875B60">
        <w:rPr>
          <w:rFonts w:ascii="Calibri" w:eastAsia="Times New Roman" w:hAnsi="Calibri" w:cs="Calibri"/>
          <w:kern w:val="0"/>
          <w:lang w:eastAsia="pl-PL" w:bidi="ar-SA"/>
        </w:rPr>
        <w:t xml:space="preserve"> </w:t>
      </w:r>
    </w:p>
    <w:p w14:paraId="5AD1E861" w14:textId="4F537EEF"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Gwarantowany czas naprawy (czas naprawy rozumiany jako czas na usunięcie przez Wykonawcę zgłoszonego przez Zamawiającego błędu jaki mija od momentu potwierdzenia zgłoszenia przez Wykonawcę zgłoszonego bł</w:t>
      </w:r>
      <w:r w:rsidR="00840452">
        <w:rPr>
          <w:rFonts w:ascii="Calibri" w:eastAsia="Times New Roman" w:hAnsi="Calibri" w:cs="Calibri"/>
          <w:kern w:val="0"/>
          <w:lang w:eastAsia="pl-PL" w:bidi="ar-SA"/>
        </w:rPr>
        <w:t>ędu do jego usunięcia) usterki:</w:t>
      </w:r>
      <w:r w:rsidR="00840452">
        <w:rPr>
          <w:rFonts w:ascii="Calibri" w:eastAsia="Times New Roman" w:hAnsi="Calibri" w:cs="Calibri"/>
          <w:kern w:val="0"/>
          <w:lang w:eastAsia="pl-PL" w:bidi="ar-SA"/>
        </w:rPr>
        <w:br/>
      </w:r>
      <w:r w:rsidRPr="00875B60">
        <w:rPr>
          <w:rFonts w:ascii="Calibri" w:eastAsia="Times New Roman" w:hAnsi="Calibri" w:cs="Calibri"/>
          <w:b/>
          <w:kern w:val="0"/>
          <w:lang w:eastAsia="pl-PL" w:bidi="ar-SA"/>
        </w:rPr>
        <w:t>14 dni roboczych</w:t>
      </w:r>
      <w:r w:rsidRPr="00875B60">
        <w:rPr>
          <w:rFonts w:ascii="Calibri" w:eastAsia="Times New Roman" w:hAnsi="Calibri" w:cs="Calibri"/>
          <w:kern w:val="0"/>
          <w:lang w:eastAsia="pl-PL" w:bidi="ar-SA"/>
        </w:rPr>
        <w:t>.</w:t>
      </w:r>
      <w:r w:rsidR="00FF4698">
        <w:rPr>
          <w:rFonts w:ascii="Calibri" w:eastAsia="Times New Roman" w:hAnsi="Calibri" w:cs="Calibri"/>
          <w:kern w:val="0"/>
          <w:lang w:eastAsia="pl-PL" w:bidi="ar-SA"/>
        </w:rPr>
        <w:t xml:space="preserve"> W przypadku gdy usterka będzie wymagała udostepnienia poprawki przez producenta oprogramowania termin liczony będzie od dnia udostępnienia</w:t>
      </w:r>
      <w:r w:rsidR="00F57FD8">
        <w:rPr>
          <w:rFonts w:ascii="Calibri" w:eastAsia="Times New Roman" w:hAnsi="Calibri" w:cs="Calibri"/>
          <w:kern w:val="0"/>
          <w:lang w:eastAsia="pl-PL" w:bidi="ar-SA"/>
        </w:rPr>
        <w:br/>
        <w:t xml:space="preserve">poprawki </w:t>
      </w:r>
      <w:r w:rsidR="00FF4698">
        <w:rPr>
          <w:rFonts w:ascii="Calibri" w:eastAsia="Times New Roman" w:hAnsi="Calibri" w:cs="Calibri"/>
          <w:kern w:val="0"/>
          <w:lang w:eastAsia="pl-PL" w:bidi="ar-SA"/>
        </w:rPr>
        <w:t>przez producenta aplikacji.</w:t>
      </w:r>
    </w:p>
    <w:p w14:paraId="418EE240" w14:textId="51398950" w:rsidR="007F5CE0" w:rsidRPr="00875B60" w:rsidRDefault="00875B60" w:rsidP="007F5CE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Gwarantowany czas naprawy (czas naprawy rozumiany jako czas na usunięcie przez Wykonawcę zgłoszonego przez Zamawiającego błędu jaki mija od momentu potwierdzenia zgłoszenia przez Wykonawcę zgłoszonego błędu do jego usunięcia lub zaproponowania rozwiązania zastępczego w ramach procedury awaryjnej) awarii: </w:t>
      </w:r>
      <w:r w:rsidRPr="00875B60">
        <w:rPr>
          <w:rFonts w:ascii="Calibri" w:eastAsia="Times New Roman" w:hAnsi="Calibri" w:cs="Calibri"/>
          <w:b/>
          <w:kern w:val="0"/>
          <w:lang w:eastAsia="pl-PL" w:bidi="ar-SA"/>
        </w:rPr>
        <w:t>następny dzień roboczy</w:t>
      </w:r>
      <w:r w:rsidRPr="00875B60">
        <w:rPr>
          <w:rFonts w:ascii="Calibri" w:eastAsia="Times New Roman" w:hAnsi="Calibri" w:cs="Calibri"/>
          <w:kern w:val="0"/>
          <w:lang w:eastAsia="pl-PL" w:bidi="ar-SA"/>
        </w:rPr>
        <w:t>.</w:t>
      </w:r>
      <w:r w:rsidR="007F5CE0">
        <w:rPr>
          <w:rFonts w:ascii="Calibri" w:eastAsia="Times New Roman" w:hAnsi="Calibri" w:cs="Calibri"/>
          <w:kern w:val="0"/>
          <w:lang w:eastAsia="pl-PL" w:bidi="ar-SA"/>
        </w:rPr>
        <w:t xml:space="preserve"> W przypadku gdy usterka będzie wymagała udostepnienia poprawki przez producenta oprogramowania termin liczony będzie od dnia udostępnienia </w:t>
      </w:r>
      <w:r w:rsidR="00F57FD8">
        <w:rPr>
          <w:rFonts w:ascii="Calibri" w:eastAsia="Times New Roman" w:hAnsi="Calibri" w:cs="Calibri"/>
          <w:kern w:val="0"/>
          <w:lang w:eastAsia="pl-PL" w:bidi="ar-SA"/>
        </w:rPr>
        <w:t xml:space="preserve">poprawki </w:t>
      </w:r>
      <w:r w:rsidR="007F5CE0">
        <w:rPr>
          <w:rFonts w:ascii="Calibri" w:eastAsia="Times New Roman" w:hAnsi="Calibri" w:cs="Calibri"/>
          <w:kern w:val="0"/>
          <w:lang w:eastAsia="pl-PL" w:bidi="ar-SA"/>
        </w:rPr>
        <w:t xml:space="preserve">przez </w:t>
      </w:r>
      <w:r w:rsidR="00F57FD8">
        <w:rPr>
          <w:rFonts w:ascii="Calibri" w:eastAsia="Times New Roman" w:hAnsi="Calibri" w:cs="Calibri"/>
          <w:kern w:val="0"/>
          <w:lang w:eastAsia="pl-PL" w:bidi="ar-SA"/>
        </w:rPr>
        <w:br/>
      </w:r>
      <w:r w:rsidR="007F5CE0">
        <w:rPr>
          <w:rFonts w:ascii="Calibri" w:eastAsia="Times New Roman" w:hAnsi="Calibri" w:cs="Calibri"/>
          <w:kern w:val="0"/>
          <w:lang w:eastAsia="pl-PL" w:bidi="ar-SA"/>
        </w:rPr>
        <w:t>producenta aplikacji.</w:t>
      </w:r>
    </w:p>
    <w:p w14:paraId="636FF413" w14:textId="1DE23FB1"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Gwarantowany czas reakcji (czas reakcji rozumiany jako podjęcie działań diagnostycznych, czynności zmierzających do naprawy, kontakt ze zgłaszającym od momentu zarejestrowania lub potwierdzenia zgłoszenia przez Wykonawcę) na modyfikację (modyfikacja rozumiana jako zmiana definiowalnych i konfigurowalnych elementów serwisowanego systemu dopuszczalna w ramach ograniczeń związanych z zachowaniem pra</w:t>
      </w:r>
      <w:r w:rsidR="00840452">
        <w:rPr>
          <w:rFonts w:ascii="Calibri" w:eastAsia="Times New Roman" w:hAnsi="Calibri" w:cs="Calibri"/>
          <w:kern w:val="0"/>
          <w:lang w:eastAsia="pl-PL" w:bidi="ar-SA"/>
        </w:rPr>
        <w:t xml:space="preserve">w autorskich producenta systemu </w:t>
      </w:r>
      <w:r w:rsidRPr="00875B60">
        <w:rPr>
          <w:rFonts w:ascii="Calibri" w:eastAsia="Times New Roman" w:hAnsi="Calibri" w:cs="Calibri"/>
          <w:kern w:val="0"/>
          <w:lang w:eastAsia="pl-PL" w:bidi="ar-SA"/>
        </w:rPr>
        <w:t>i nienaruszalności</w:t>
      </w:r>
      <w:r w:rsidR="00840452">
        <w:rPr>
          <w:rFonts w:ascii="Calibri" w:eastAsia="Times New Roman" w:hAnsi="Calibri" w:cs="Calibri"/>
          <w:kern w:val="0"/>
          <w:lang w:eastAsia="pl-PL" w:bidi="ar-SA"/>
        </w:rPr>
        <w:t xml:space="preserve"> kodu źródłowego tego systemu):</w:t>
      </w:r>
      <w:r w:rsidR="00840452">
        <w:rPr>
          <w:rFonts w:ascii="Calibri" w:eastAsia="Times New Roman" w:hAnsi="Calibri" w:cs="Calibri"/>
          <w:kern w:val="0"/>
          <w:lang w:eastAsia="pl-PL" w:bidi="ar-SA"/>
        </w:rPr>
        <w:br/>
      </w:r>
      <w:r w:rsidRPr="00875B60">
        <w:rPr>
          <w:rFonts w:ascii="Calibri" w:eastAsia="Times New Roman" w:hAnsi="Calibri" w:cs="Calibri"/>
          <w:b/>
          <w:kern w:val="0"/>
          <w:lang w:eastAsia="pl-PL" w:bidi="ar-SA"/>
        </w:rPr>
        <w:t>7 dni roboczych</w:t>
      </w:r>
      <w:r w:rsidRPr="00875B60">
        <w:rPr>
          <w:rFonts w:ascii="Calibri" w:eastAsia="Times New Roman" w:hAnsi="Calibri" w:cs="Calibri"/>
          <w:kern w:val="0"/>
          <w:lang w:eastAsia="pl-PL" w:bidi="ar-SA"/>
        </w:rPr>
        <w:t xml:space="preserve">. </w:t>
      </w:r>
    </w:p>
    <w:p w14:paraId="58F36713" w14:textId="576C8FBE" w:rsidR="00875B60" w:rsidRPr="00F57FD8" w:rsidRDefault="00875B60" w:rsidP="00561DEB">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F57FD8">
        <w:rPr>
          <w:rFonts w:ascii="Calibri" w:eastAsia="Times New Roman" w:hAnsi="Calibri" w:cs="Calibri"/>
          <w:kern w:val="0"/>
          <w:lang w:eastAsia="pl-PL" w:bidi="ar-SA"/>
        </w:rPr>
        <w:lastRenderedPageBreak/>
        <w:t xml:space="preserve">Gwarantowany czas realizacji (czas rozumiany jako maksymalny przedział czasu, w którym Wykonawca zobowiązany jest zrealizować zgłoszoną przez Zamawiającego modyfikację jaki mija od momentu zarejestrowania lub potwierdzenia zgłoszenia przez Wykonawcę) modyfikacji: </w:t>
      </w:r>
      <w:r w:rsidRPr="00F57FD8">
        <w:rPr>
          <w:rFonts w:ascii="Calibri" w:eastAsia="Times New Roman" w:hAnsi="Calibri" w:cs="Calibri"/>
          <w:b/>
          <w:kern w:val="0"/>
          <w:lang w:eastAsia="pl-PL" w:bidi="ar-SA"/>
        </w:rPr>
        <w:t>30 dni roboczych</w:t>
      </w:r>
      <w:r w:rsidRPr="00F57FD8">
        <w:rPr>
          <w:rFonts w:ascii="Calibri" w:eastAsia="Times New Roman" w:hAnsi="Calibri" w:cs="Calibri"/>
          <w:kern w:val="0"/>
          <w:lang w:eastAsia="pl-PL" w:bidi="ar-SA"/>
        </w:rPr>
        <w:t>.</w:t>
      </w:r>
      <w:r w:rsidR="00687C5E" w:rsidRPr="00F57FD8">
        <w:rPr>
          <w:rFonts w:ascii="Calibri" w:eastAsia="Times New Roman" w:hAnsi="Calibri" w:cs="Calibri"/>
          <w:kern w:val="0"/>
          <w:lang w:eastAsia="pl-PL" w:bidi="ar-SA"/>
        </w:rPr>
        <w:t xml:space="preserve"> </w:t>
      </w:r>
      <w:r w:rsidR="00F57FD8" w:rsidRPr="00F57FD8">
        <w:rPr>
          <w:rFonts w:ascii="Calibri" w:eastAsia="Times New Roman" w:hAnsi="Calibri" w:cs="Calibri"/>
          <w:kern w:val="0"/>
          <w:lang w:eastAsia="pl-PL" w:bidi="ar-SA"/>
        </w:rPr>
        <w:t xml:space="preserve">W przypadku gdy </w:t>
      </w:r>
      <w:r w:rsidR="00F57FD8">
        <w:rPr>
          <w:rFonts w:ascii="Calibri" w:eastAsia="Times New Roman" w:hAnsi="Calibri" w:cs="Calibri"/>
          <w:kern w:val="0"/>
          <w:lang w:eastAsia="pl-PL" w:bidi="ar-SA"/>
        </w:rPr>
        <w:t>modyfikacja</w:t>
      </w:r>
      <w:r w:rsidR="00F57FD8" w:rsidRPr="00F57FD8">
        <w:rPr>
          <w:rFonts w:ascii="Calibri" w:eastAsia="Times New Roman" w:hAnsi="Calibri" w:cs="Calibri"/>
          <w:kern w:val="0"/>
          <w:lang w:eastAsia="pl-PL" w:bidi="ar-SA"/>
        </w:rPr>
        <w:t xml:space="preserve"> będzie wymagała udostepnienia poprawki przez producenta oprogramowania termin liczony będzie od dnia udostępnienia </w:t>
      </w:r>
      <w:r w:rsidR="00F57FD8">
        <w:rPr>
          <w:rFonts w:ascii="Calibri" w:eastAsia="Times New Roman" w:hAnsi="Calibri" w:cs="Calibri"/>
          <w:kern w:val="0"/>
          <w:lang w:eastAsia="pl-PL" w:bidi="ar-SA"/>
        </w:rPr>
        <w:t xml:space="preserve">poprawki </w:t>
      </w:r>
      <w:r w:rsidR="00F57FD8" w:rsidRPr="00F57FD8">
        <w:rPr>
          <w:rFonts w:ascii="Calibri" w:eastAsia="Times New Roman" w:hAnsi="Calibri" w:cs="Calibri"/>
          <w:kern w:val="0"/>
          <w:lang w:eastAsia="pl-PL" w:bidi="ar-SA"/>
        </w:rPr>
        <w:t>przez producenta aplikacji.</w:t>
      </w:r>
    </w:p>
    <w:p w14:paraId="0CC62C81"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wymaga, aby w przypadku zgłoszenia awarii lub usterki serwisowanego oprogramowania przez Zamawiającego w dzień nie objęty świadczeniem usług serwisowych, zgłoszenie takie było potraktowane jako przyjęte przez Wykonawcę o godzinie 8:00 najbliższego dnia roboczego.</w:t>
      </w:r>
    </w:p>
    <w:p w14:paraId="29A61A38"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wymaga, aby w przypadku, gdy zgłoszenie awarii lub usterki serwisowanego oprogramowania zostaje wysłane przez Zamawiającego po godzinie 16:00 danego dnia roboczego było potraktowane jako przyjęte przez Wykonawcę o godzinie 8:00 następnego dnia roboczego.</w:t>
      </w:r>
    </w:p>
    <w:p w14:paraId="6448A983"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wymaga, aby w przypadku, gdy zgłoszenie awarii lub usterki serwisowanego oprogramowania zostaje wysłane przez Zamawiającego po godzinie 00:00 a przed godziną 8:00 danego dnia roboczego było potraktowane jako przyjęte przez Wykonawcę w tym samym dniu roboczym o godz. 8:00.</w:t>
      </w:r>
    </w:p>
    <w:p w14:paraId="529BF841"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dopuszcza w przypadku wystąpienia awarii zastosowanie procedury awaryjnej, która zakłada doraźne wykorzystanie rozwiązania tymczasowego, rozwiązującego problem awarii, w takim przypadku dalsza obsługa usunięcia dotychczasowej awarii będzie traktowana jako usterka;</w:t>
      </w:r>
    </w:p>
    <w:p w14:paraId="448FC482"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wymaga aby konsultacje telefoniczne w zakresie serwisowanych systemów były dostępne dla Zamawiającego od poniedziałku do piątku z wyłączeniem dni ustawowo wolnych od pracy w godzinach od 8:00 do 16:00;</w:t>
      </w:r>
    </w:p>
    <w:p w14:paraId="5A728278" w14:textId="77777777" w:rsidR="00875B60" w:rsidRPr="00875B60" w:rsidRDefault="00875B60" w:rsidP="00875B60">
      <w:pPr>
        <w:widowControl/>
        <w:numPr>
          <w:ilvl w:val="0"/>
          <w:numId w:val="21"/>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Zamawiający wymaga dostępu do osób dyżurnych Wykonawcy dostępnych dla Zamawiającego w godzinach świadczenia usług serwisowych, będących w gotowości serwisowej usuwania awarii: </w:t>
      </w:r>
      <w:r w:rsidRPr="00875B60">
        <w:rPr>
          <w:rFonts w:ascii="Calibri" w:eastAsia="Times New Roman" w:hAnsi="Calibri" w:cs="Calibri"/>
          <w:b/>
          <w:kern w:val="0"/>
          <w:lang w:eastAsia="pl-PL" w:bidi="ar-SA"/>
        </w:rPr>
        <w:t>minimum 2 osoby</w:t>
      </w:r>
      <w:r w:rsidRPr="00875B60">
        <w:rPr>
          <w:rFonts w:ascii="Calibri" w:eastAsia="Times New Roman" w:hAnsi="Calibri" w:cs="Calibri"/>
          <w:kern w:val="0"/>
          <w:lang w:eastAsia="pl-PL" w:bidi="ar-SA"/>
        </w:rPr>
        <w:t>.</w:t>
      </w:r>
    </w:p>
    <w:p w14:paraId="76042E3A" w14:textId="77777777" w:rsidR="00875B60" w:rsidRPr="00875B60" w:rsidRDefault="00875B60" w:rsidP="00875B60">
      <w:pPr>
        <w:widowControl/>
        <w:numPr>
          <w:ilvl w:val="0"/>
          <w:numId w:val="21"/>
        </w:numPr>
        <w:tabs>
          <w:tab w:val="num" w:pos="284"/>
        </w:tabs>
        <w:suppressAutoHyphens/>
        <w:autoSpaceDN/>
        <w:spacing w:line="276" w:lineRule="auto"/>
        <w:ind w:left="426"/>
        <w:jc w:val="both"/>
        <w:textAlignment w:val="auto"/>
        <w:rPr>
          <w:rFonts w:ascii="Calibri" w:eastAsia="Times New Roman" w:hAnsi="Calibri" w:cs="Calibri"/>
          <w:b/>
          <w:kern w:val="0"/>
          <w:lang w:eastAsia="pl-PL" w:bidi="ar-SA"/>
        </w:rPr>
      </w:pPr>
      <w:r w:rsidRPr="00875B60">
        <w:rPr>
          <w:rFonts w:ascii="Calibri" w:eastAsia="Times New Roman" w:hAnsi="Calibri" w:cs="Calibri"/>
          <w:kern w:val="0"/>
          <w:lang w:eastAsia="pl-PL" w:bidi="ar-SA"/>
        </w:rPr>
        <w:t xml:space="preserve">Zamawiający wymaga dyżurów serwisowych w ilości - 3 razy w miesiącu w wymiarze: </w:t>
      </w:r>
      <w:r w:rsidRPr="00875B60">
        <w:rPr>
          <w:rFonts w:ascii="Calibri" w:eastAsia="Times New Roman" w:hAnsi="Calibri" w:cs="Calibri"/>
          <w:b/>
          <w:kern w:val="0"/>
          <w:lang w:eastAsia="pl-PL" w:bidi="ar-SA"/>
        </w:rPr>
        <w:t>do 2 roboczogodzin na każdorazowy dyżur</w:t>
      </w:r>
      <w:r w:rsidRPr="00875B60">
        <w:rPr>
          <w:rFonts w:ascii="Calibri" w:eastAsia="Times New Roman" w:hAnsi="Calibri" w:cs="Calibri"/>
          <w:kern w:val="0"/>
          <w:lang w:eastAsia="pl-PL" w:bidi="ar-SA"/>
        </w:rPr>
        <w:t>. Dyżur może być pełniony w siedzibie Zamawiającego lub zdalnie przy wykorzystaniu połączenia video. Oprogramowanie do połączenia video po stronie Wykonawcy.</w:t>
      </w:r>
    </w:p>
    <w:p w14:paraId="196E51D9" w14:textId="77777777" w:rsidR="00875B60" w:rsidRPr="00875B60" w:rsidRDefault="00875B60" w:rsidP="00875B60">
      <w:pPr>
        <w:widowControl/>
        <w:tabs>
          <w:tab w:val="left" w:pos="567"/>
        </w:tabs>
        <w:autoSpaceDN/>
        <w:spacing w:line="276" w:lineRule="auto"/>
        <w:jc w:val="both"/>
        <w:textAlignment w:val="auto"/>
        <w:rPr>
          <w:rFonts w:ascii="Calibri" w:eastAsia="Times New Roman" w:hAnsi="Calibri" w:cs="Calibri"/>
          <w:color w:val="FF0000"/>
          <w:kern w:val="0"/>
          <w:lang w:eastAsia="pl-PL" w:bidi="ar-SA"/>
        </w:rPr>
      </w:pPr>
    </w:p>
    <w:p w14:paraId="38469F2A" w14:textId="77777777" w:rsidR="00875B60" w:rsidRPr="00875B60" w:rsidRDefault="00875B60" w:rsidP="00875B60">
      <w:pPr>
        <w:autoSpaceDN/>
        <w:spacing w:line="360" w:lineRule="auto"/>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br w:type="page"/>
      </w:r>
      <w:r w:rsidRPr="00875B60">
        <w:rPr>
          <w:rFonts w:ascii="Calibri" w:eastAsia="Times New Roman" w:hAnsi="Calibri" w:cs="Calibri"/>
          <w:b/>
          <w:kern w:val="0"/>
          <w:lang w:eastAsia="pl-PL" w:bidi="ar-SA"/>
        </w:rPr>
        <w:lastRenderedPageBreak/>
        <w:t>Pakiet nr 2</w:t>
      </w:r>
    </w:p>
    <w:p w14:paraId="0854E3FB" w14:textId="77777777" w:rsidR="00875B60" w:rsidRPr="00875B60" w:rsidRDefault="00875B60" w:rsidP="00875B60">
      <w:pPr>
        <w:autoSpaceDN/>
        <w:spacing w:line="360" w:lineRule="auto"/>
        <w:jc w:val="center"/>
        <w:textAlignment w:val="auto"/>
        <w:rPr>
          <w:rFonts w:ascii="Calibri" w:eastAsia="Times New Roman" w:hAnsi="Calibri" w:cs="Calibri"/>
          <w:b/>
          <w:kern w:val="0"/>
          <w:lang w:eastAsia="pl-PL" w:bidi="ar-SA"/>
        </w:rPr>
      </w:pPr>
      <w:r w:rsidRPr="00875B60">
        <w:rPr>
          <w:rFonts w:ascii="Calibri" w:eastAsia="Times New Roman" w:hAnsi="Calibri" w:cs="Calibri"/>
          <w:b/>
          <w:kern w:val="0"/>
          <w:lang w:eastAsia="pl-PL" w:bidi="ar-SA"/>
        </w:rPr>
        <w:t>Wykaz licencji</w:t>
      </w:r>
    </w:p>
    <w:tbl>
      <w:tblPr>
        <w:tblW w:w="9464"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73"/>
        <w:gridCol w:w="5392"/>
        <w:gridCol w:w="1803"/>
        <w:gridCol w:w="1696"/>
      </w:tblGrid>
      <w:tr w:rsidR="00875B60" w:rsidRPr="00875B60" w14:paraId="7A6ED04B" w14:textId="77777777" w:rsidTr="006B28BA">
        <w:trPr>
          <w:trHeight w:val="368"/>
        </w:trPr>
        <w:tc>
          <w:tcPr>
            <w:tcW w:w="573" w:type="dxa"/>
            <w:tcMar>
              <w:top w:w="0" w:type="dxa"/>
              <w:left w:w="70" w:type="dxa"/>
              <w:bottom w:w="0" w:type="dxa"/>
              <w:right w:w="70" w:type="dxa"/>
            </w:tcMar>
            <w:vAlign w:val="center"/>
            <w:hideMark/>
          </w:tcPr>
          <w:p w14:paraId="3BBABFDE" w14:textId="77777777" w:rsidR="00875B60" w:rsidRPr="00875B60" w:rsidRDefault="00875B60" w:rsidP="00875B60">
            <w:pPr>
              <w:widowControl/>
              <w:autoSpaceDN/>
              <w:jc w:val="both"/>
              <w:textAlignment w:val="auto"/>
              <w:rPr>
                <w:rFonts w:ascii="Calibri" w:eastAsia="Times New Roman" w:hAnsi="Calibri" w:cs="Calibri"/>
                <w:b/>
                <w:bCs/>
                <w:color w:val="000000"/>
                <w:kern w:val="0"/>
                <w:lang w:eastAsia="pl-PL" w:bidi="ar-SA"/>
              </w:rPr>
            </w:pPr>
            <w:r w:rsidRPr="00875B60">
              <w:rPr>
                <w:rFonts w:ascii="Calibri" w:eastAsia="Times New Roman" w:hAnsi="Calibri" w:cs="Calibri"/>
                <w:b/>
                <w:bCs/>
                <w:color w:val="000000"/>
                <w:kern w:val="0"/>
                <w:lang w:eastAsia="pl-PL" w:bidi="ar-SA"/>
              </w:rPr>
              <w:t>Lp.</w:t>
            </w:r>
          </w:p>
        </w:tc>
        <w:tc>
          <w:tcPr>
            <w:tcW w:w="5392" w:type="dxa"/>
            <w:tcMar>
              <w:top w:w="0" w:type="dxa"/>
              <w:left w:w="70" w:type="dxa"/>
              <w:bottom w:w="0" w:type="dxa"/>
              <w:right w:w="70" w:type="dxa"/>
            </w:tcMar>
            <w:vAlign w:val="center"/>
            <w:hideMark/>
          </w:tcPr>
          <w:p w14:paraId="065F7D85" w14:textId="77777777" w:rsidR="00875B60" w:rsidRPr="00875B60" w:rsidRDefault="00875B60" w:rsidP="00875B60">
            <w:pPr>
              <w:widowControl/>
              <w:autoSpaceDN/>
              <w:jc w:val="both"/>
              <w:textAlignment w:val="auto"/>
              <w:rPr>
                <w:rFonts w:ascii="Calibri" w:eastAsia="Times New Roman" w:hAnsi="Calibri" w:cs="Calibri"/>
                <w:b/>
                <w:bCs/>
                <w:color w:val="000000"/>
                <w:kern w:val="0"/>
                <w:lang w:eastAsia="pl-PL" w:bidi="ar-SA"/>
              </w:rPr>
            </w:pPr>
            <w:r w:rsidRPr="00875B60">
              <w:rPr>
                <w:rFonts w:ascii="Calibri" w:eastAsia="Times New Roman" w:hAnsi="Calibri" w:cs="Calibri"/>
                <w:b/>
                <w:bCs/>
                <w:color w:val="000000"/>
                <w:kern w:val="0"/>
                <w:lang w:eastAsia="pl-PL" w:bidi="ar-SA"/>
              </w:rPr>
              <w:t xml:space="preserve">Nazwa modułu/funkcjonalności </w:t>
            </w:r>
            <w:proofErr w:type="spellStart"/>
            <w:r w:rsidRPr="00875B60">
              <w:rPr>
                <w:rFonts w:ascii="Calibri" w:eastAsia="Times New Roman" w:hAnsi="Calibri" w:cs="Calibri"/>
                <w:b/>
                <w:bCs/>
                <w:color w:val="000000"/>
                <w:kern w:val="0"/>
                <w:lang w:eastAsia="pl-PL" w:bidi="ar-SA"/>
              </w:rPr>
              <w:t>Infomedica</w:t>
            </w:r>
            <w:proofErr w:type="spellEnd"/>
          </w:p>
        </w:tc>
        <w:tc>
          <w:tcPr>
            <w:tcW w:w="1803" w:type="dxa"/>
            <w:tcMar>
              <w:top w:w="0" w:type="dxa"/>
              <w:left w:w="70" w:type="dxa"/>
              <w:bottom w:w="0" w:type="dxa"/>
              <w:right w:w="70" w:type="dxa"/>
            </w:tcMar>
            <w:vAlign w:val="center"/>
            <w:hideMark/>
          </w:tcPr>
          <w:p w14:paraId="185F10F0" w14:textId="77777777" w:rsidR="00875B60" w:rsidRPr="00875B60" w:rsidRDefault="00875B60" w:rsidP="00875B60">
            <w:pPr>
              <w:widowControl/>
              <w:autoSpaceDN/>
              <w:jc w:val="both"/>
              <w:textAlignment w:val="auto"/>
              <w:rPr>
                <w:rFonts w:ascii="Calibri" w:eastAsia="Times New Roman" w:hAnsi="Calibri" w:cs="Calibri"/>
                <w:b/>
                <w:bCs/>
                <w:color w:val="000000"/>
                <w:kern w:val="0"/>
                <w:lang w:eastAsia="pl-PL" w:bidi="ar-SA"/>
              </w:rPr>
            </w:pPr>
            <w:r w:rsidRPr="00875B60">
              <w:rPr>
                <w:rFonts w:ascii="Calibri" w:eastAsia="Times New Roman" w:hAnsi="Calibri" w:cs="Calibri"/>
                <w:b/>
                <w:bCs/>
                <w:color w:val="000000"/>
                <w:kern w:val="0"/>
                <w:lang w:eastAsia="pl-PL" w:bidi="ar-SA"/>
              </w:rPr>
              <w:t>Typ Licencjonowania</w:t>
            </w:r>
          </w:p>
        </w:tc>
        <w:tc>
          <w:tcPr>
            <w:tcW w:w="1696" w:type="dxa"/>
            <w:tcMar>
              <w:top w:w="0" w:type="dxa"/>
              <w:left w:w="70" w:type="dxa"/>
              <w:bottom w:w="0" w:type="dxa"/>
              <w:right w:w="70" w:type="dxa"/>
            </w:tcMar>
            <w:vAlign w:val="center"/>
            <w:hideMark/>
          </w:tcPr>
          <w:p w14:paraId="121994D1" w14:textId="77777777" w:rsidR="00875B60" w:rsidRPr="00875B60" w:rsidRDefault="00875B60" w:rsidP="00875B60">
            <w:pPr>
              <w:widowControl/>
              <w:autoSpaceDN/>
              <w:jc w:val="both"/>
              <w:textAlignment w:val="auto"/>
              <w:rPr>
                <w:rFonts w:ascii="Calibri" w:eastAsia="Times New Roman" w:hAnsi="Calibri" w:cs="Calibri"/>
                <w:b/>
                <w:bCs/>
                <w:color w:val="000000"/>
                <w:kern w:val="0"/>
                <w:lang w:eastAsia="pl-PL" w:bidi="ar-SA"/>
              </w:rPr>
            </w:pPr>
            <w:r w:rsidRPr="00875B60">
              <w:rPr>
                <w:rFonts w:ascii="Calibri" w:eastAsia="Times New Roman" w:hAnsi="Calibri" w:cs="Calibri"/>
                <w:b/>
                <w:bCs/>
                <w:color w:val="000000"/>
                <w:kern w:val="0"/>
                <w:lang w:eastAsia="pl-PL" w:bidi="ar-SA"/>
              </w:rPr>
              <w:t>Liczba licencji</w:t>
            </w:r>
          </w:p>
        </w:tc>
      </w:tr>
      <w:tr w:rsidR="00875B60" w:rsidRPr="00875B60" w14:paraId="282EB929" w14:textId="77777777" w:rsidTr="006B28BA">
        <w:trPr>
          <w:trHeight w:val="368"/>
        </w:trPr>
        <w:tc>
          <w:tcPr>
            <w:tcW w:w="573" w:type="dxa"/>
            <w:tcMar>
              <w:top w:w="0" w:type="dxa"/>
              <w:left w:w="70" w:type="dxa"/>
              <w:bottom w:w="0" w:type="dxa"/>
              <w:right w:w="70" w:type="dxa"/>
            </w:tcMar>
            <w:vAlign w:val="center"/>
            <w:hideMark/>
          </w:tcPr>
          <w:p w14:paraId="0839BA32"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c>
          <w:tcPr>
            <w:tcW w:w="5392" w:type="dxa"/>
            <w:tcMar>
              <w:top w:w="0" w:type="dxa"/>
              <w:left w:w="70" w:type="dxa"/>
              <w:bottom w:w="0" w:type="dxa"/>
              <w:right w:w="70" w:type="dxa"/>
            </w:tcMar>
            <w:vAlign w:val="center"/>
            <w:hideMark/>
          </w:tcPr>
          <w:p w14:paraId="29A8C7D6"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 xml:space="preserve">Finanse-Księgowość </w:t>
            </w:r>
          </w:p>
        </w:tc>
        <w:tc>
          <w:tcPr>
            <w:tcW w:w="1803" w:type="dxa"/>
            <w:tcMar>
              <w:top w:w="0" w:type="dxa"/>
              <w:left w:w="70" w:type="dxa"/>
              <w:bottom w:w="0" w:type="dxa"/>
              <w:right w:w="70" w:type="dxa"/>
            </w:tcMar>
            <w:vAlign w:val="center"/>
            <w:hideMark/>
          </w:tcPr>
          <w:p w14:paraId="4B073502"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OPEN</w:t>
            </w:r>
          </w:p>
        </w:tc>
        <w:tc>
          <w:tcPr>
            <w:tcW w:w="1696" w:type="dxa"/>
            <w:tcMar>
              <w:top w:w="0" w:type="dxa"/>
              <w:left w:w="70" w:type="dxa"/>
              <w:bottom w:w="0" w:type="dxa"/>
              <w:right w:w="70" w:type="dxa"/>
            </w:tcMar>
            <w:vAlign w:val="center"/>
            <w:hideMark/>
          </w:tcPr>
          <w:p w14:paraId="6E896684"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r>
      <w:tr w:rsidR="00875B60" w:rsidRPr="00875B60" w14:paraId="3A96733E" w14:textId="77777777" w:rsidTr="006B28BA">
        <w:trPr>
          <w:trHeight w:val="368"/>
        </w:trPr>
        <w:tc>
          <w:tcPr>
            <w:tcW w:w="573" w:type="dxa"/>
            <w:tcMar>
              <w:top w:w="0" w:type="dxa"/>
              <w:left w:w="70" w:type="dxa"/>
              <w:bottom w:w="0" w:type="dxa"/>
              <w:right w:w="70" w:type="dxa"/>
            </w:tcMar>
            <w:vAlign w:val="center"/>
            <w:hideMark/>
          </w:tcPr>
          <w:p w14:paraId="23822041"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2</w:t>
            </w:r>
          </w:p>
        </w:tc>
        <w:tc>
          <w:tcPr>
            <w:tcW w:w="5392" w:type="dxa"/>
            <w:tcMar>
              <w:top w:w="0" w:type="dxa"/>
              <w:left w:w="70" w:type="dxa"/>
              <w:bottom w:w="0" w:type="dxa"/>
              <w:right w:w="70" w:type="dxa"/>
            </w:tcMar>
            <w:vAlign w:val="center"/>
            <w:hideMark/>
          </w:tcPr>
          <w:p w14:paraId="521C2698"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Koszty</w:t>
            </w:r>
          </w:p>
        </w:tc>
        <w:tc>
          <w:tcPr>
            <w:tcW w:w="1803" w:type="dxa"/>
            <w:tcMar>
              <w:top w:w="0" w:type="dxa"/>
              <w:left w:w="70" w:type="dxa"/>
              <w:bottom w:w="0" w:type="dxa"/>
              <w:right w:w="70" w:type="dxa"/>
            </w:tcMar>
            <w:vAlign w:val="center"/>
            <w:hideMark/>
          </w:tcPr>
          <w:p w14:paraId="1D016BEA"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5A95A98D"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3</w:t>
            </w:r>
          </w:p>
        </w:tc>
      </w:tr>
      <w:tr w:rsidR="00875B60" w:rsidRPr="00875B60" w14:paraId="4A418BDE" w14:textId="77777777" w:rsidTr="006B28BA">
        <w:trPr>
          <w:trHeight w:val="368"/>
        </w:trPr>
        <w:tc>
          <w:tcPr>
            <w:tcW w:w="573" w:type="dxa"/>
            <w:tcMar>
              <w:top w:w="0" w:type="dxa"/>
              <w:left w:w="70" w:type="dxa"/>
              <w:bottom w:w="0" w:type="dxa"/>
              <w:right w:w="70" w:type="dxa"/>
            </w:tcMar>
            <w:vAlign w:val="center"/>
            <w:hideMark/>
          </w:tcPr>
          <w:p w14:paraId="38CFF661"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3</w:t>
            </w:r>
          </w:p>
        </w:tc>
        <w:tc>
          <w:tcPr>
            <w:tcW w:w="5392" w:type="dxa"/>
            <w:tcMar>
              <w:top w:w="0" w:type="dxa"/>
              <w:left w:w="70" w:type="dxa"/>
              <w:bottom w:w="0" w:type="dxa"/>
              <w:right w:w="70" w:type="dxa"/>
            </w:tcMar>
            <w:vAlign w:val="center"/>
            <w:hideMark/>
          </w:tcPr>
          <w:p w14:paraId="1D2BAD73"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Rejestr Sprzedaży</w:t>
            </w:r>
          </w:p>
        </w:tc>
        <w:tc>
          <w:tcPr>
            <w:tcW w:w="1803" w:type="dxa"/>
            <w:tcMar>
              <w:top w:w="0" w:type="dxa"/>
              <w:left w:w="70" w:type="dxa"/>
              <w:bottom w:w="0" w:type="dxa"/>
              <w:right w:w="70" w:type="dxa"/>
            </w:tcMar>
            <w:vAlign w:val="center"/>
            <w:hideMark/>
          </w:tcPr>
          <w:p w14:paraId="2FA9CFD2"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OPEN</w:t>
            </w:r>
          </w:p>
        </w:tc>
        <w:tc>
          <w:tcPr>
            <w:tcW w:w="1696" w:type="dxa"/>
            <w:tcMar>
              <w:top w:w="0" w:type="dxa"/>
              <w:left w:w="70" w:type="dxa"/>
              <w:bottom w:w="0" w:type="dxa"/>
              <w:right w:w="70" w:type="dxa"/>
            </w:tcMar>
            <w:vAlign w:val="center"/>
            <w:hideMark/>
          </w:tcPr>
          <w:p w14:paraId="20968A3A"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r>
      <w:tr w:rsidR="00875B60" w:rsidRPr="00875B60" w14:paraId="4E58E2F9" w14:textId="77777777" w:rsidTr="006B28BA">
        <w:trPr>
          <w:trHeight w:val="368"/>
        </w:trPr>
        <w:tc>
          <w:tcPr>
            <w:tcW w:w="573" w:type="dxa"/>
            <w:tcMar>
              <w:top w:w="0" w:type="dxa"/>
              <w:left w:w="70" w:type="dxa"/>
              <w:bottom w:w="0" w:type="dxa"/>
              <w:right w:w="70" w:type="dxa"/>
            </w:tcMar>
            <w:vAlign w:val="center"/>
            <w:hideMark/>
          </w:tcPr>
          <w:p w14:paraId="4F9F9159"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4</w:t>
            </w:r>
          </w:p>
        </w:tc>
        <w:tc>
          <w:tcPr>
            <w:tcW w:w="5392" w:type="dxa"/>
            <w:tcMar>
              <w:top w:w="0" w:type="dxa"/>
              <w:left w:w="70" w:type="dxa"/>
              <w:bottom w:w="0" w:type="dxa"/>
              <w:right w:w="70" w:type="dxa"/>
            </w:tcMar>
            <w:vAlign w:val="center"/>
            <w:hideMark/>
          </w:tcPr>
          <w:p w14:paraId="3797EB09"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Wycena Kosztów Normatywnych Świadczeń</w:t>
            </w:r>
          </w:p>
        </w:tc>
        <w:tc>
          <w:tcPr>
            <w:tcW w:w="1803" w:type="dxa"/>
            <w:tcMar>
              <w:top w:w="0" w:type="dxa"/>
              <w:left w:w="70" w:type="dxa"/>
              <w:bottom w:w="0" w:type="dxa"/>
              <w:right w:w="70" w:type="dxa"/>
            </w:tcMar>
            <w:vAlign w:val="center"/>
            <w:hideMark/>
          </w:tcPr>
          <w:p w14:paraId="5A207ABB"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2B113632"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r>
      <w:tr w:rsidR="00875B60" w:rsidRPr="00875B60" w14:paraId="5A980DB1" w14:textId="77777777" w:rsidTr="006B28BA">
        <w:trPr>
          <w:trHeight w:val="368"/>
        </w:trPr>
        <w:tc>
          <w:tcPr>
            <w:tcW w:w="573" w:type="dxa"/>
            <w:tcMar>
              <w:top w:w="0" w:type="dxa"/>
              <w:left w:w="70" w:type="dxa"/>
              <w:bottom w:w="0" w:type="dxa"/>
              <w:right w:w="70" w:type="dxa"/>
            </w:tcMar>
            <w:vAlign w:val="center"/>
            <w:hideMark/>
          </w:tcPr>
          <w:p w14:paraId="430836E2"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5</w:t>
            </w:r>
          </w:p>
        </w:tc>
        <w:tc>
          <w:tcPr>
            <w:tcW w:w="5392" w:type="dxa"/>
            <w:tcMar>
              <w:top w:w="0" w:type="dxa"/>
              <w:left w:w="70" w:type="dxa"/>
              <w:bottom w:w="0" w:type="dxa"/>
              <w:right w:w="70" w:type="dxa"/>
            </w:tcMar>
            <w:vAlign w:val="center"/>
            <w:hideMark/>
          </w:tcPr>
          <w:p w14:paraId="2D2E606F"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Rejestr Zakupów</w:t>
            </w:r>
          </w:p>
        </w:tc>
        <w:tc>
          <w:tcPr>
            <w:tcW w:w="1803" w:type="dxa"/>
            <w:tcMar>
              <w:top w:w="0" w:type="dxa"/>
              <w:left w:w="70" w:type="dxa"/>
              <w:bottom w:w="0" w:type="dxa"/>
              <w:right w:w="70" w:type="dxa"/>
            </w:tcMar>
            <w:vAlign w:val="center"/>
            <w:hideMark/>
          </w:tcPr>
          <w:p w14:paraId="67363E1D"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26F9DCCB"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5</w:t>
            </w:r>
          </w:p>
        </w:tc>
      </w:tr>
      <w:tr w:rsidR="00875B60" w:rsidRPr="00875B60" w14:paraId="534BB48E" w14:textId="77777777" w:rsidTr="006B28BA">
        <w:trPr>
          <w:trHeight w:val="368"/>
        </w:trPr>
        <w:tc>
          <w:tcPr>
            <w:tcW w:w="573" w:type="dxa"/>
            <w:tcMar>
              <w:top w:w="0" w:type="dxa"/>
              <w:left w:w="70" w:type="dxa"/>
              <w:bottom w:w="0" w:type="dxa"/>
              <w:right w:w="70" w:type="dxa"/>
            </w:tcMar>
            <w:vAlign w:val="center"/>
            <w:hideMark/>
          </w:tcPr>
          <w:p w14:paraId="1652371D"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6</w:t>
            </w:r>
          </w:p>
        </w:tc>
        <w:tc>
          <w:tcPr>
            <w:tcW w:w="5392" w:type="dxa"/>
            <w:tcMar>
              <w:top w:w="0" w:type="dxa"/>
              <w:left w:w="70" w:type="dxa"/>
              <w:bottom w:w="0" w:type="dxa"/>
              <w:right w:w="70" w:type="dxa"/>
            </w:tcMar>
            <w:vAlign w:val="center"/>
            <w:hideMark/>
          </w:tcPr>
          <w:p w14:paraId="6B191804"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Kasa</w:t>
            </w:r>
          </w:p>
        </w:tc>
        <w:tc>
          <w:tcPr>
            <w:tcW w:w="1803" w:type="dxa"/>
            <w:tcMar>
              <w:top w:w="0" w:type="dxa"/>
              <w:left w:w="70" w:type="dxa"/>
              <w:bottom w:w="0" w:type="dxa"/>
              <w:right w:w="70" w:type="dxa"/>
            </w:tcMar>
            <w:vAlign w:val="center"/>
            <w:hideMark/>
          </w:tcPr>
          <w:p w14:paraId="3CBB5268"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OPEN</w:t>
            </w:r>
          </w:p>
        </w:tc>
        <w:tc>
          <w:tcPr>
            <w:tcW w:w="1696" w:type="dxa"/>
            <w:tcMar>
              <w:top w:w="0" w:type="dxa"/>
              <w:left w:w="70" w:type="dxa"/>
              <w:bottom w:w="0" w:type="dxa"/>
              <w:right w:w="70" w:type="dxa"/>
            </w:tcMar>
            <w:vAlign w:val="center"/>
            <w:hideMark/>
          </w:tcPr>
          <w:p w14:paraId="79552A7B"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r>
      <w:tr w:rsidR="00875B60" w:rsidRPr="00875B60" w14:paraId="49323993" w14:textId="77777777" w:rsidTr="006B28BA">
        <w:trPr>
          <w:trHeight w:val="368"/>
        </w:trPr>
        <w:tc>
          <w:tcPr>
            <w:tcW w:w="573" w:type="dxa"/>
            <w:tcMar>
              <w:top w:w="0" w:type="dxa"/>
              <w:left w:w="70" w:type="dxa"/>
              <w:bottom w:w="0" w:type="dxa"/>
              <w:right w:w="70" w:type="dxa"/>
            </w:tcMar>
            <w:vAlign w:val="center"/>
            <w:hideMark/>
          </w:tcPr>
          <w:p w14:paraId="1A5A9FCD"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7</w:t>
            </w:r>
          </w:p>
        </w:tc>
        <w:tc>
          <w:tcPr>
            <w:tcW w:w="5392" w:type="dxa"/>
            <w:tcMar>
              <w:top w:w="0" w:type="dxa"/>
              <w:left w:w="70" w:type="dxa"/>
              <w:bottom w:w="0" w:type="dxa"/>
              <w:right w:w="70" w:type="dxa"/>
            </w:tcMar>
            <w:vAlign w:val="center"/>
            <w:hideMark/>
          </w:tcPr>
          <w:p w14:paraId="21B14AC0"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Budżetowanie wraz z Wariantami budżetowymi dla OPK</w:t>
            </w:r>
          </w:p>
        </w:tc>
        <w:tc>
          <w:tcPr>
            <w:tcW w:w="1803" w:type="dxa"/>
            <w:tcMar>
              <w:top w:w="0" w:type="dxa"/>
              <w:left w:w="70" w:type="dxa"/>
              <w:bottom w:w="0" w:type="dxa"/>
              <w:right w:w="70" w:type="dxa"/>
            </w:tcMar>
            <w:vAlign w:val="center"/>
            <w:hideMark/>
          </w:tcPr>
          <w:p w14:paraId="298D61F9"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2FF4461B"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r>
      <w:tr w:rsidR="00875B60" w:rsidRPr="00875B60" w14:paraId="2C325A3F" w14:textId="77777777" w:rsidTr="006B28BA">
        <w:trPr>
          <w:trHeight w:val="368"/>
        </w:trPr>
        <w:tc>
          <w:tcPr>
            <w:tcW w:w="573" w:type="dxa"/>
            <w:tcMar>
              <w:top w:w="0" w:type="dxa"/>
              <w:left w:w="70" w:type="dxa"/>
              <w:bottom w:w="0" w:type="dxa"/>
              <w:right w:w="70" w:type="dxa"/>
            </w:tcMar>
            <w:vAlign w:val="center"/>
            <w:hideMark/>
          </w:tcPr>
          <w:p w14:paraId="26D785FC"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8</w:t>
            </w:r>
          </w:p>
        </w:tc>
        <w:tc>
          <w:tcPr>
            <w:tcW w:w="5392" w:type="dxa"/>
            <w:tcMar>
              <w:top w:w="0" w:type="dxa"/>
              <w:left w:w="70" w:type="dxa"/>
              <w:bottom w:w="0" w:type="dxa"/>
              <w:right w:w="70" w:type="dxa"/>
            </w:tcMar>
            <w:vAlign w:val="center"/>
            <w:hideMark/>
          </w:tcPr>
          <w:p w14:paraId="353BD643"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 xml:space="preserve">Gospodarka </w:t>
            </w:r>
            <w:proofErr w:type="spellStart"/>
            <w:r w:rsidRPr="00875B60">
              <w:rPr>
                <w:rFonts w:ascii="Calibri" w:eastAsia="Times New Roman" w:hAnsi="Calibri" w:cs="Calibri"/>
                <w:color w:val="000000"/>
                <w:kern w:val="0"/>
                <w:lang w:eastAsia="pl-PL" w:bidi="ar-SA"/>
              </w:rPr>
              <w:t>Magazynowo-Materiałowa</w:t>
            </w:r>
            <w:proofErr w:type="spellEnd"/>
          </w:p>
        </w:tc>
        <w:tc>
          <w:tcPr>
            <w:tcW w:w="1803" w:type="dxa"/>
            <w:tcMar>
              <w:top w:w="0" w:type="dxa"/>
              <w:left w:w="70" w:type="dxa"/>
              <w:bottom w:w="0" w:type="dxa"/>
              <w:right w:w="70" w:type="dxa"/>
            </w:tcMar>
            <w:vAlign w:val="center"/>
            <w:hideMark/>
          </w:tcPr>
          <w:p w14:paraId="53978747"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772D9ECF"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8</w:t>
            </w:r>
          </w:p>
        </w:tc>
      </w:tr>
      <w:tr w:rsidR="00875B60" w:rsidRPr="00875B60" w14:paraId="3FB2DC86" w14:textId="77777777" w:rsidTr="006B28BA">
        <w:trPr>
          <w:trHeight w:val="368"/>
        </w:trPr>
        <w:tc>
          <w:tcPr>
            <w:tcW w:w="573" w:type="dxa"/>
            <w:tcMar>
              <w:top w:w="0" w:type="dxa"/>
              <w:left w:w="70" w:type="dxa"/>
              <w:bottom w:w="0" w:type="dxa"/>
              <w:right w:w="70" w:type="dxa"/>
            </w:tcMar>
            <w:vAlign w:val="center"/>
            <w:hideMark/>
          </w:tcPr>
          <w:p w14:paraId="22BCDDDB"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9</w:t>
            </w:r>
          </w:p>
        </w:tc>
        <w:tc>
          <w:tcPr>
            <w:tcW w:w="5392" w:type="dxa"/>
            <w:tcMar>
              <w:top w:w="0" w:type="dxa"/>
              <w:left w:w="70" w:type="dxa"/>
              <w:bottom w:w="0" w:type="dxa"/>
              <w:right w:w="70" w:type="dxa"/>
            </w:tcMar>
            <w:vAlign w:val="center"/>
            <w:hideMark/>
          </w:tcPr>
          <w:p w14:paraId="4297F286"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Środki Trwałe</w:t>
            </w:r>
          </w:p>
        </w:tc>
        <w:tc>
          <w:tcPr>
            <w:tcW w:w="1803" w:type="dxa"/>
            <w:tcMar>
              <w:top w:w="0" w:type="dxa"/>
              <w:left w:w="70" w:type="dxa"/>
              <w:bottom w:w="0" w:type="dxa"/>
              <w:right w:w="70" w:type="dxa"/>
            </w:tcMar>
            <w:vAlign w:val="center"/>
            <w:hideMark/>
          </w:tcPr>
          <w:p w14:paraId="5A3FE1F5"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5FCC67B1"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4</w:t>
            </w:r>
          </w:p>
        </w:tc>
      </w:tr>
      <w:tr w:rsidR="00875B60" w:rsidRPr="00875B60" w14:paraId="763517A0" w14:textId="77777777" w:rsidTr="006B28BA">
        <w:trPr>
          <w:trHeight w:val="368"/>
        </w:trPr>
        <w:tc>
          <w:tcPr>
            <w:tcW w:w="573" w:type="dxa"/>
            <w:tcMar>
              <w:top w:w="0" w:type="dxa"/>
              <w:left w:w="70" w:type="dxa"/>
              <w:bottom w:w="0" w:type="dxa"/>
              <w:right w:w="70" w:type="dxa"/>
            </w:tcMar>
            <w:vAlign w:val="center"/>
            <w:hideMark/>
          </w:tcPr>
          <w:p w14:paraId="4BC2D7BF"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10</w:t>
            </w:r>
          </w:p>
        </w:tc>
        <w:tc>
          <w:tcPr>
            <w:tcW w:w="5392" w:type="dxa"/>
            <w:tcMar>
              <w:top w:w="0" w:type="dxa"/>
              <w:left w:w="70" w:type="dxa"/>
              <w:bottom w:w="0" w:type="dxa"/>
              <w:right w:w="70" w:type="dxa"/>
            </w:tcMar>
            <w:vAlign w:val="center"/>
            <w:hideMark/>
          </w:tcPr>
          <w:p w14:paraId="0CDB96C7"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Wyposażenie</w:t>
            </w:r>
          </w:p>
        </w:tc>
        <w:tc>
          <w:tcPr>
            <w:tcW w:w="1803" w:type="dxa"/>
            <w:tcMar>
              <w:top w:w="0" w:type="dxa"/>
              <w:left w:w="70" w:type="dxa"/>
              <w:bottom w:w="0" w:type="dxa"/>
              <w:right w:w="70" w:type="dxa"/>
            </w:tcMar>
            <w:vAlign w:val="center"/>
            <w:hideMark/>
          </w:tcPr>
          <w:p w14:paraId="5F340258"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694AD0B1"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4</w:t>
            </w:r>
          </w:p>
        </w:tc>
      </w:tr>
      <w:tr w:rsidR="00875B60" w:rsidRPr="00875B60" w14:paraId="05472C20" w14:textId="77777777" w:rsidTr="006B28BA">
        <w:trPr>
          <w:trHeight w:val="368"/>
        </w:trPr>
        <w:tc>
          <w:tcPr>
            <w:tcW w:w="573" w:type="dxa"/>
            <w:tcMar>
              <w:top w:w="0" w:type="dxa"/>
              <w:left w:w="70" w:type="dxa"/>
              <w:bottom w:w="0" w:type="dxa"/>
              <w:right w:w="70" w:type="dxa"/>
            </w:tcMar>
            <w:vAlign w:val="center"/>
            <w:hideMark/>
          </w:tcPr>
          <w:p w14:paraId="6DD84298"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11</w:t>
            </w:r>
          </w:p>
        </w:tc>
        <w:tc>
          <w:tcPr>
            <w:tcW w:w="5392" w:type="dxa"/>
            <w:tcMar>
              <w:top w:w="0" w:type="dxa"/>
              <w:left w:w="70" w:type="dxa"/>
              <w:bottom w:w="0" w:type="dxa"/>
              <w:right w:w="70" w:type="dxa"/>
            </w:tcMar>
            <w:vAlign w:val="center"/>
            <w:hideMark/>
          </w:tcPr>
          <w:p w14:paraId="1C7FA999"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Kadry</w:t>
            </w:r>
          </w:p>
        </w:tc>
        <w:tc>
          <w:tcPr>
            <w:tcW w:w="1803" w:type="dxa"/>
            <w:tcMar>
              <w:top w:w="0" w:type="dxa"/>
              <w:left w:w="70" w:type="dxa"/>
              <w:bottom w:w="0" w:type="dxa"/>
              <w:right w:w="70" w:type="dxa"/>
            </w:tcMar>
            <w:vAlign w:val="center"/>
            <w:hideMark/>
          </w:tcPr>
          <w:p w14:paraId="689A071B"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780F7D4F"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10</w:t>
            </w:r>
          </w:p>
        </w:tc>
      </w:tr>
      <w:tr w:rsidR="00875B60" w:rsidRPr="00875B60" w14:paraId="066D99EF" w14:textId="77777777" w:rsidTr="006B28BA">
        <w:trPr>
          <w:trHeight w:val="368"/>
        </w:trPr>
        <w:tc>
          <w:tcPr>
            <w:tcW w:w="573" w:type="dxa"/>
            <w:tcMar>
              <w:top w:w="0" w:type="dxa"/>
              <w:left w:w="70" w:type="dxa"/>
              <w:bottom w:w="0" w:type="dxa"/>
              <w:right w:w="70" w:type="dxa"/>
            </w:tcMar>
            <w:vAlign w:val="center"/>
            <w:hideMark/>
          </w:tcPr>
          <w:p w14:paraId="167474CF"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12</w:t>
            </w:r>
          </w:p>
        </w:tc>
        <w:tc>
          <w:tcPr>
            <w:tcW w:w="5392" w:type="dxa"/>
            <w:tcMar>
              <w:top w:w="0" w:type="dxa"/>
              <w:left w:w="70" w:type="dxa"/>
              <w:bottom w:w="0" w:type="dxa"/>
              <w:right w:w="70" w:type="dxa"/>
            </w:tcMar>
            <w:vAlign w:val="center"/>
            <w:hideMark/>
          </w:tcPr>
          <w:p w14:paraId="0CB1F0FC"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Płace</w:t>
            </w:r>
          </w:p>
        </w:tc>
        <w:tc>
          <w:tcPr>
            <w:tcW w:w="1803" w:type="dxa"/>
            <w:tcMar>
              <w:top w:w="0" w:type="dxa"/>
              <w:left w:w="70" w:type="dxa"/>
              <w:bottom w:w="0" w:type="dxa"/>
              <w:right w:w="70" w:type="dxa"/>
            </w:tcMar>
            <w:vAlign w:val="center"/>
            <w:hideMark/>
          </w:tcPr>
          <w:p w14:paraId="2176A779"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6003A213"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8</w:t>
            </w:r>
          </w:p>
        </w:tc>
      </w:tr>
      <w:tr w:rsidR="00875B60" w:rsidRPr="00875B60" w14:paraId="7194C86F" w14:textId="77777777" w:rsidTr="006B28BA">
        <w:trPr>
          <w:trHeight w:val="368"/>
        </w:trPr>
        <w:tc>
          <w:tcPr>
            <w:tcW w:w="573" w:type="dxa"/>
            <w:tcMar>
              <w:top w:w="0" w:type="dxa"/>
              <w:left w:w="70" w:type="dxa"/>
              <w:bottom w:w="0" w:type="dxa"/>
              <w:right w:w="70" w:type="dxa"/>
            </w:tcMar>
            <w:vAlign w:val="center"/>
            <w:hideMark/>
          </w:tcPr>
          <w:p w14:paraId="35B70FEF"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13</w:t>
            </w:r>
          </w:p>
        </w:tc>
        <w:tc>
          <w:tcPr>
            <w:tcW w:w="5392" w:type="dxa"/>
            <w:tcMar>
              <w:top w:w="0" w:type="dxa"/>
              <w:left w:w="70" w:type="dxa"/>
              <w:bottom w:w="0" w:type="dxa"/>
              <w:right w:w="70" w:type="dxa"/>
            </w:tcMar>
            <w:vAlign w:val="center"/>
            <w:hideMark/>
          </w:tcPr>
          <w:p w14:paraId="4AEB20CF"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Ewidencja Czasu Pracy (Grafik)</w:t>
            </w:r>
          </w:p>
        </w:tc>
        <w:tc>
          <w:tcPr>
            <w:tcW w:w="1803" w:type="dxa"/>
            <w:tcMar>
              <w:top w:w="0" w:type="dxa"/>
              <w:left w:w="70" w:type="dxa"/>
              <w:bottom w:w="0" w:type="dxa"/>
              <w:right w:w="70" w:type="dxa"/>
            </w:tcMar>
            <w:vAlign w:val="center"/>
            <w:hideMark/>
          </w:tcPr>
          <w:p w14:paraId="39568F00"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48B8B8C2"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16</w:t>
            </w:r>
          </w:p>
        </w:tc>
      </w:tr>
      <w:tr w:rsidR="00875B60" w:rsidRPr="00875B60" w14:paraId="43DA49F1" w14:textId="77777777" w:rsidTr="006B28BA">
        <w:trPr>
          <w:trHeight w:val="368"/>
        </w:trPr>
        <w:tc>
          <w:tcPr>
            <w:tcW w:w="573" w:type="dxa"/>
            <w:tcMar>
              <w:top w:w="0" w:type="dxa"/>
              <w:left w:w="70" w:type="dxa"/>
              <w:bottom w:w="0" w:type="dxa"/>
              <w:right w:w="70" w:type="dxa"/>
            </w:tcMar>
            <w:vAlign w:val="center"/>
            <w:hideMark/>
          </w:tcPr>
          <w:p w14:paraId="73DA41FB"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14</w:t>
            </w:r>
          </w:p>
        </w:tc>
        <w:tc>
          <w:tcPr>
            <w:tcW w:w="5392" w:type="dxa"/>
            <w:tcMar>
              <w:top w:w="0" w:type="dxa"/>
              <w:left w:w="70" w:type="dxa"/>
              <w:bottom w:w="0" w:type="dxa"/>
              <w:right w:w="70" w:type="dxa"/>
            </w:tcMar>
            <w:vAlign w:val="center"/>
            <w:hideMark/>
          </w:tcPr>
          <w:p w14:paraId="17223D89" w14:textId="77777777" w:rsidR="00875B60" w:rsidRPr="00875B60" w:rsidRDefault="00875B60" w:rsidP="00875B60">
            <w:pPr>
              <w:widowControl/>
              <w:autoSpaceDN/>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Kalkulacja Kosztów Leczenia</w:t>
            </w:r>
          </w:p>
        </w:tc>
        <w:tc>
          <w:tcPr>
            <w:tcW w:w="1803" w:type="dxa"/>
            <w:tcMar>
              <w:top w:w="0" w:type="dxa"/>
              <w:left w:w="70" w:type="dxa"/>
              <w:bottom w:w="0" w:type="dxa"/>
              <w:right w:w="70" w:type="dxa"/>
            </w:tcMar>
            <w:vAlign w:val="center"/>
            <w:hideMark/>
          </w:tcPr>
          <w:p w14:paraId="179F7448"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USER</w:t>
            </w:r>
          </w:p>
        </w:tc>
        <w:tc>
          <w:tcPr>
            <w:tcW w:w="1696" w:type="dxa"/>
            <w:tcMar>
              <w:top w:w="0" w:type="dxa"/>
              <w:left w:w="70" w:type="dxa"/>
              <w:bottom w:w="0" w:type="dxa"/>
              <w:right w:w="70" w:type="dxa"/>
            </w:tcMar>
            <w:vAlign w:val="center"/>
            <w:hideMark/>
          </w:tcPr>
          <w:p w14:paraId="5B3CBAE2" w14:textId="77777777" w:rsidR="00875B60" w:rsidRPr="00875B60" w:rsidRDefault="00875B60" w:rsidP="00875B60">
            <w:pPr>
              <w:widowControl/>
              <w:autoSpaceDN/>
              <w:jc w:val="center"/>
              <w:textAlignment w:val="auto"/>
              <w:rPr>
                <w:rFonts w:ascii="Calibri" w:eastAsia="Times New Roman" w:hAnsi="Calibri" w:cs="Calibri"/>
                <w:color w:val="000000"/>
                <w:kern w:val="0"/>
                <w:lang w:eastAsia="pl-PL" w:bidi="ar-SA"/>
              </w:rPr>
            </w:pPr>
            <w:r w:rsidRPr="00875B60">
              <w:rPr>
                <w:rFonts w:ascii="Calibri" w:eastAsia="Times New Roman" w:hAnsi="Calibri" w:cs="Calibri"/>
                <w:color w:val="000000"/>
                <w:kern w:val="0"/>
                <w:lang w:eastAsia="pl-PL" w:bidi="ar-SA"/>
              </w:rPr>
              <w:t>1</w:t>
            </w:r>
          </w:p>
        </w:tc>
      </w:tr>
    </w:tbl>
    <w:p w14:paraId="28537439" w14:textId="77777777" w:rsidR="00875B60" w:rsidRPr="00875B60" w:rsidRDefault="00875B60" w:rsidP="00875B60">
      <w:pPr>
        <w:autoSpaceDN/>
        <w:spacing w:line="360" w:lineRule="auto"/>
        <w:jc w:val="both"/>
        <w:textAlignment w:val="auto"/>
        <w:rPr>
          <w:rFonts w:ascii="Calibri" w:eastAsia="Times New Roman" w:hAnsi="Calibri" w:cs="Calibri"/>
          <w:b/>
          <w:kern w:val="0"/>
          <w:lang w:eastAsia="pl-PL" w:bidi="ar-SA"/>
        </w:rPr>
      </w:pPr>
    </w:p>
    <w:p w14:paraId="249E8819" w14:textId="77777777" w:rsidR="00875B60" w:rsidRPr="00875B60" w:rsidRDefault="00875B60" w:rsidP="00875B60">
      <w:pPr>
        <w:autoSpaceDN/>
        <w:spacing w:line="360" w:lineRule="auto"/>
        <w:jc w:val="both"/>
        <w:textAlignment w:val="auto"/>
        <w:rPr>
          <w:rFonts w:ascii="Calibri" w:eastAsia="Times New Roman" w:hAnsi="Calibri" w:cs="Calibri"/>
          <w:b/>
          <w:kern w:val="0"/>
          <w:lang w:eastAsia="pl-PL" w:bidi="ar-SA"/>
        </w:rPr>
      </w:pPr>
    </w:p>
    <w:p w14:paraId="70D7F54E" w14:textId="77777777" w:rsidR="00875B60" w:rsidRPr="00875B60" w:rsidRDefault="00875B60" w:rsidP="00875B60">
      <w:pPr>
        <w:autoSpaceDN/>
        <w:spacing w:line="360" w:lineRule="auto"/>
        <w:jc w:val="center"/>
        <w:textAlignment w:val="auto"/>
        <w:rPr>
          <w:rFonts w:ascii="Calibri" w:eastAsia="Times New Roman" w:hAnsi="Calibri" w:cs="Calibri"/>
          <w:kern w:val="0"/>
          <w:lang w:eastAsia="pl-PL" w:bidi="ar-SA"/>
        </w:rPr>
      </w:pPr>
      <w:r w:rsidRPr="00875B60">
        <w:rPr>
          <w:rFonts w:ascii="Calibri" w:eastAsia="Times New Roman" w:hAnsi="Calibri" w:cs="Calibri"/>
          <w:b/>
          <w:kern w:val="0"/>
          <w:lang w:eastAsia="pl-PL" w:bidi="ar-SA"/>
        </w:rPr>
        <w:t>Szczegółowy wykaz usług serwisowych</w:t>
      </w:r>
    </w:p>
    <w:p w14:paraId="27EAA374" w14:textId="77777777" w:rsidR="00875B60" w:rsidRPr="00875B60" w:rsidRDefault="00875B60" w:rsidP="00875B60">
      <w:pPr>
        <w:widowControl/>
        <w:numPr>
          <w:ilvl w:val="0"/>
          <w:numId w:val="25"/>
        </w:numPr>
        <w:tabs>
          <w:tab w:val="left" w:pos="142"/>
          <w:tab w:val="left" w:pos="284"/>
        </w:tabs>
        <w:autoSpaceDN/>
        <w:spacing w:after="200" w:line="276" w:lineRule="auto"/>
        <w:jc w:val="both"/>
        <w:textAlignment w:val="auto"/>
        <w:rPr>
          <w:rFonts w:ascii="Calibri" w:eastAsia="Calibri" w:hAnsi="Calibri" w:cs="Calibri"/>
          <w:b/>
          <w:kern w:val="1"/>
          <w:lang w:eastAsia="ar-SA" w:bidi="ar-SA"/>
        </w:rPr>
      </w:pPr>
      <w:r w:rsidRPr="00875B60">
        <w:rPr>
          <w:rFonts w:ascii="Calibri" w:eastAsia="Calibri" w:hAnsi="Calibri" w:cs="Calibri"/>
          <w:b/>
          <w:kern w:val="1"/>
          <w:lang w:eastAsia="ar-SA" w:bidi="ar-SA"/>
        </w:rPr>
        <w:t xml:space="preserve">Serwis administracyjnego systemu informatycznego – </w:t>
      </w:r>
      <w:proofErr w:type="spellStart"/>
      <w:r w:rsidRPr="00875B60">
        <w:rPr>
          <w:rFonts w:ascii="Calibri" w:eastAsia="Calibri" w:hAnsi="Calibri" w:cs="Calibri"/>
          <w:b/>
          <w:kern w:val="1"/>
          <w:lang w:eastAsia="ar-SA" w:bidi="ar-SA"/>
        </w:rPr>
        <w:t>InfoMedica</w:t>
      </w:r>
      <w:proofErr w:type="spellEnd"/>
      <w:r w:rsidRPr="00875B60">
        <w:rPr>
          <w:rFonts w:ascii="Calibri" w:eastAsia="Calibri" w:hAnsi="Calibri" w:cs="Calibri"/>
          <w:b/>
          <w:kern w:val="1"/>
          <w:lang w:eastAsia="ar-SA" w:bidi="ar-SA"/>
        </w:rPr>
        <w:t xml:space="preserve">: </w:t>
      </w:r>
    </w:p>
    <w:p w14:paraId="6F8D6531"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Serwis baz danych systemu: generowanie baz danych (instancji); konfiguracja baz danych; uaktualnienia bazy danych (</w:t>
      </w:r>
      <w:proofErr w:type="spellStart"/>
      <w:r w:rsidRPr="00875B60">
        <w:rPr>
          <w:rFonts w:ascii="Calibri" w:eastAsia="Times New Roman" w:hAnsi="Calibri" w:cs="Calibri"/>
          <w:kern w:val="0"/>
          <w:lang w:eastAsia="pl-PL" w:bidi="ar-SA"/>
        </w:rPr>
        <w:t>upgrade</w:t>
      </w:r>
      <w:proofErr w:type="spellEnd"/>
      <w:r w:rsidRPr="00875B60">
        <w:rPr>
          <w:rFonts w:ascii="Calibri" w:eastAsia="Times New Roman" w:hAnsi="Calibri" w:cs="Calibri"/>
          <w:kern w:val="0"/>
          <w:lang w:eastAsia="pl-PL" w:bidi="ar-SA"/>
        </w:rPr>
        <w:t>) jeśli jest udostępniony przez producenta;</w:t>
      </w:r>
    </w:p>
    <w:p w14:paraId="1E6FF0A7"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Monitorowanie wydajności i dostosowanie parametrów baz danych według aktualnych potrzeb i możliwości technicznych posiadanych przez Zamawiającego;</w:t>
      </w:r>
    </w:p>
    <w:p w14:paraId="47700737"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Optymalizacja modyfikowalnych i konfigurowalnych składników systemu uwzględniająca potrzeby Zamawiającego (aplikacja, baza danych, systemy operacyjne);</w:t>
      </w:r>
    </w:p>
    <w:p w14:paraId="2FD1ACF0"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proofErr w:type="spellStart"/>
      <w:r w:rsidRPr="00875B60">
        <w:rPr>
          <w:rFonts w:ascii="Calibri" w:eastAsia="Times New Roman" w:hAnsi="Calibri" w:cs="Calibri"/>
          <w:kern w:val="0"/>
          <w:lang w:eastAsia="pl-PL" w:bidi="ar-SA"/>
        </w:rPr>
        <w:t>Reindeksacja</w:t>
      </w:r>
      <w:proofErr w:type="spellEnd"/>
      <w:r w:rsidRPr="00875B60">
        <w:rPr>
          <w:rFonts w:ascii="Calibri" w:eastAsia="Times New Roman" w:hAnsi="Calibri" w:cs="Calibri"/>
          <w:kern w:val="0"/>
          <w:lang w:eastAsia="pl-PL" w:bidi="ar-SA"/>
        </w:rPr>
        <w:t xml:space="preserve"> bazy danych;</w:t>
      </w:r>
    </w:p>
    <w:p w14:paraId="19E43281"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Okresowe sprawdzenie wykonania automatycznej archiwizacji bazy danych w ramach posiadanych przez Zamawiającego możliwości sprzętowych;</w:t>
      </w:r>
    </w:p>
    <w:p w14:paraId="627244FF" w14:textId="43C22328"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Instalacja i konfiguracja nowych instalacji systemu</w:t>
      </w:r>
      <w:r w:rsidR="00D61AA6">
        <w:rPr>
          <w:rFonts w:ascii="Calibri" w:eastAsia="Times New Roman" w:hAnsi="Calibri" w:cs="Calibri"/>
          <w:kern w:val="0"/>
          <w:lang w:eastAsia="pl-PL" w:bidi="ar-SA"/>
        </w:rPr>
        <w:t xml:space="preserve"> – wsparcie pracowników działu IT </w:t>
      </w:r>
      <w:r w:rsidR="00D61AA6">
        <w:rPr>
          <w:rFonts w:ascii="Calibri" w:eastAsia="Times New Roman" w:hAnsi="Calibri" w:cs="Calibri"/>
          <w:kern w:val="0"/>
          <w:lang w:eastAsia="pl-PL" w:bidi="ar-SA"/>
        </w:rPr>
        <w:br/>
        <w:t xml:space="preserve">Zamawiającego przy konfiguracji oprogramowania podstawowego jaki i pomocniczego do funkcjonowania </w:t>
      </w:r>
      <w:proofErr w:type="spellStart"/>
      <w:r w:rsidR="00D61AA6">
        <w:rPr>
          <w:rFonts w:ascii="Calibri" w:eastAsia="Times New Roman" w:hAnsi="Calibri" w:cs="Calibri"/>
          <w:kern w:val="0"/>
          <w:lang w:eastAsia="pl-PL" w:bidi="ar-SA"/>
        </w:rPr>
        <w:t>InfoMedica</w:t>
      </w:r>
      <w:proofErr w:type="spellEnd"/>
      <w:r w:rsidR="00D61AA6">
        <w:rPr>
          <w:rFonts w:ascii="Calibri" w:eastAsia="Times New Roman" w:hAnsi="Calibri" w:cs="Calibri"/>
          <w:kern w:val="0"/>
          <w:lang w:eastAsia="pl-PL" w:bidi="ar-SA"/>
        </w:rPr>
        <w:t xml:space="preserve"> na stacjach roboczych użytkowników;</w:t>
      </w:r>
    </w:p>
    <w:p w14:paraId="54CDC513"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Dostosowanie i zmiany konfiguracji systemu;</w:t>
      </w:r>
    </w:p>
    <w:p w14:paraId="750E4CF4"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Instalacja i konfiguracja systemu na stacjach roboczych;</w:t>
      </w:r>
    </w:p>
    <w:p w14:paraId="40AB31CA"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Instalacja i konfiguracja klienta bazy danych Oracle i oprogramowania towarzyszącego;</w:t>
      </w:r>
    </w:p>
    <w:p w14:paraId="02A1E3AF"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Identyfikacja i analiza błędów systemu, przedstawienie sposobu likwidacji błędów systemu; </w:t>
      </w:r>
    </w:p>
    <w:p w14:paraId="17A86720"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lastRenderedPageBreak/>
        <w:t>Rozwiązywanie bieżących problemów systemów w miarę możliwości technicznych;</w:t>
      </w:r>
    </w:p>
    <w:p w14:paraId="3288F318"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Identyfikacja i rozwiązywanie błędów powstałych w trakcie pracy użytkowników, nie wynikających z błędów systemów, wymagających krótkiego czasu reakcji, a niemożliwych do usunięcia za pomocą interfejsu aplikacji.</w:t>
      </w:r>
    </w:p>
    <w:p w14:paraId="4AE2C09A"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Pomoc przy definiowaniu i wykonywaniu sprawozdań dla potrzeb wewnętrznych Zamawiającego oraz dla instytucji zewnętrznych według możliwości technicznych systemu, tworzenie raportów i zestawień wewnętrznych lub zewnętrznych niezbędne do poprawnego funkcjonowania Zamawiającego przygotowane w porozumieniu z odpowiednimi komórkami organizacyjnymi Zamawiającego:</w:t>
      </w:r>
    </w:p>
    <w:p w14:paraId="7803A876"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sprawozdawczość roczna (np., Sprawozdanie bilansu,  Rachunek zysków i strat);</w:t>
      </w:r>
    </w:p>
    <w:p w14:paraId="3F62B2E0"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sprawozdawczość okresowa (wydruki obrotów, sald, stanu kont dla kont i grup kont księgi głównej);</w:t>
      </w:r>
    </w:p>
    <w:p w14:paraId="48750687"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sprawozdania kosztowe (biblioteka wydruków);</w:t>
      </w:r>
    </w:p>
    <w:p w14:paraId="4C884A00"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zestawienia z modułów Gospodarki Materiałowej i Środków Trwałych;</w:t>
      </w:r>
    </w:p>
    <w:p w14:paraId="238BBD7D"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definiowanie dodatkowych zestawień z wykorzystaniem narzędzi zewnętrznych;</w:t>
      </w:r>
    </w:p>
    <w:p w14:paraId="42F135EF"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definiowanie szablonów pism, ich konfiguracja do współpracy z programem biurowym;</w:t>
      </w:r>
    </w:p>
    <w:p w14:paraId="3AAEDD47"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definiowanie, kontrola poprawności działania szablonów zestawień (wykazów) dla modułów: Kadry, Płace, Grafik;</w:t>
      </w:r>
    </w:p>
    <w:p w14:paraId="616BC342"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kontrola poprawności eksportu danych do programu Płatnik;</w:t>
      </w:r>
    </w:p>
    <w:p w14:paraId="7E2EAC57"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pomoc przy poprawie błędów eksportowanych danych do programu Płatnik;</w:t>
      </w:r>
    </w:p>
    <w:p w14:paraId="5F967EFD"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zarządzanie funkcjami serwisowymi;</w:t>
      </w:r>
    </w:p>
    <w:p w14:paraId="2B9293A4"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pomoc przy przesyłaniu danych między modułami;</w:t>
      </w:r>
    </w:p>
    <w:p w14:paraId="3136CB5A"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eksport – import kosztów bezpośrednich (FK – Koszty);</w:t>
      </w:r>
    </w:p>
    <w:p w14:paraId="1E240E32"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eksport – import dokumentów sprzedaży (Rejestr Sprzedaży – FK);</w:t>
      </w:r>
    </w:p>
    <w:p w14:paraId="6841471D"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eksport amortyzacji i umorzeń ŚT (Środki Trwałe – FK);</w:t>
      </w:r>
    </w:p>
    <w:p w14:paraId="2B521128"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eksport – import przychodów (Gospodarka Materiałowa – FK);</w:t>
      </w:r>
    </w:p>
    <w:p w14:paraId="0668FB69"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eksport – import rozchodów (Gospodarka Materiałowa – FK);</w:t>
      </w:r>
    </w:p>
    <w:p w14:paraId="04819063"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eksporty przelewów (FK – Rejestr bankowy, Rejestr bankowy – homebanking);</w:t>
      </w:r>
    </w:p>
    <w:p w14:paraId="798CE401"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import wyciągów bankowych (homebanking – Rejestr Bankowy);</w:t>
      </w:r>
    </w:p>
    <w:p w14:paraId="2D13E37D" w14:textId="77777777" w:rsidR="00875B60" w:rsidRPr="00875B60" w:rsidRDefault="00875B60" w:rsidP="00875B60">
      <w:pPr>
        <w:widowControl/>
        <w:numPr>
          <w:ilvl w:val="0"/>
          <w:numId w:val="24"/>
        </w:numPr>
        <w:suppressAutoHyphens/>
        <w:autoSpaceDN/>
        <w:ind w:left="709" w:hanging="283"/>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eksport do FK z modułów Kadry, Płace.</w:t>
      </w:r>
    </w:p>
    <w:p w14:paraId="6F0B0641"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Dokonywanie indywidualnych zmian elementów (zasobów) aplikacji na potrzeby Zamawiającego nie wymagających aktualizacji lub wprowadzenia poprawek od strony producenta.</w:t>
      </w:r>
    </w:p>
    <w:p w14:paraId="14FBCF45" w14:textId="645CDD94"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Bieżące wsparcie poprzez szkolenia użytkowników (w sie</w:t>
      </w:r>
      <w:r w:rsidR="003C189D">
        <w:rPr>
          <w:rFonts w:ascii="Calibri" w:eastAsia="Times New Roman" w:hAnsi="Calibri" w:cs="Calibri"/>
          <w:kern w:val="0"/>
          <w:lang w:eastAsia="pl-PL" w:bidi="ar-SA"/>
        </w:rPr>
        <w:t xml:space="preserve">dzibie Zamawiającego lub online </w:t>
      </w:r>
      <w:r w:rsidRPr="00875B60">
        <w:rPr>
          <w:rFonts w:ascii="Calibri" w:eastAsia="Times New Roman" w:hAnsi="Calibri" w:cs="Calibri"/>
          <w:kern w:val="0"/>
          <w:lang w:eastAsia="pl-PL" w:bidi="ar-SA"/>
        </w:rPr>
        <w:t>z wykorzystaniem łącza szyfrowanego), gdy jest to podyktowane znaczącymi zmianami wprowadzonymi w kolejnych wersjach aplikacji;</w:t>
      </w:r>
    </w:p>
    <w:p w14:paraId="1B4B5406"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Wsparcie użytkowników przy stanowisku pracy użytkowników;</w:t>
      </w:r>
    </w:p>
    <w:p w14:paraId="33E3285F"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Modyfikacja algorytmów obliczeniowych składników płacowych;</w:t>
      </w:r>
    </w:p>
    <w:p w14:paraId="2C909536"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Telefoniczne konsultacje w zakresie obsługi aplikacji przez okres wdrożenia nowych funkcjonalności systemu;</w:t>
      </w:r>
    </w:p>
    <w:p w14:paraId="41B90425"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Organizacyjna i techniczna obsługa błędów, </w:t>
      </w:r>
    </w:p>
    <w:p w14:paraId="71E0DCE0"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Aktualizacja serwisowanych systemów;</w:t>
      </w:r>
    </w:p>
    <w:p w14:paraId="5A866A9F"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Konsultacje w zakresie optymalnego wykorzystania produktu do potrzeb Zamawiającego oraz wszelkich zmian definiowalnych elementów produktu. Konsultacje obejmują wszystkie moduły i funkcje wdrożone u Zamawiającego;</w:t>
      </w:r>
    </w:p>
    <w:p w14:paraId="71B5294E"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lastRenderedPageBreak/>
        <w:t>Konsultacje w zakresie integracji serwisowanych systemów;</w:t>
      </w:r>
    </w:p>
    <w:p w14:paraId="4DFE837B"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Konsultacje w zakresie rozbudowy i modyfikacji serwisowanych systemów;</w:t>
      </w:r>
    </w:p>
    <w:p w14:paraId="3806E01F"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Konsultacje w zakresie projektowania, modernizacji i rozbudowy infrastruktury teleinformatycznej wykorzystywanej przez serwisowane systemy.</w:t>
      </w:r>
    </w:p>
    <w:p w14:paraId="7AD0E850" w14:textId="77777777" w:rsidR="00875B60" w:rsidRPr="00875B60" w:rsidRDefault="00875B60" w:rsidP="00875B60">
      <w:pPr>
        <w:widowControl/>
        <w:numPr>
          <w:ilvl w:val="0"/>
          <w:numId w:val="23"/>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Konsultacje telefoniczne w zakresie obsługi produktu.</w:t>
      </w:r>
    </w:p>
    <w:p w14:paraId="3B6D4A36" w14:textId="77777777" w:rsidR="00875B60" w:rsidRPr="00875B60" w:rsidRDefault="00875B60" w:rsidP="00875B60">
      <w:pPr>
        <w:widowControl/>
        <w:autoSpaceDN/>
        <w:ind w:left="426"/>
        <w:jc w:val="both"/>
        <w:textAlignment w:val="auto"/>
        <w:rPr>
          <w:rFonts w:ascii="Calibri" w:eastAsia="Times New Roman" w:hAnsi="Calibri" w:cs="Calibri"/>
          <w:kern w:val="0"/>
          <w:lang w:eastAsia="pl-PL" w:bidi="ar-SA"/>
        </w:rPr>
      </w:pPr>
    </w:p>
    <w:p w14:paraId="6AC4CAE9" w14:textId="77777777" w:rsidR="00875B60" w:rsidRPr="00875B60" w:rsidRDefault="00875B60" w:rsidP="00875B60">
      <w:pPr>
        <w:widowControl/>
        <w:autoSpaceDN/>
        <w:jc w:val="both"/>
        <w:textAlignment w:val="auto"/>
        <w:rPr>
          <w:rFonts w:ascii="Calibri" w:eastAsia="Times New Roman" w:hAnsi="Calibri" w:cs="Calibri"/>
          <w:kern w:val="0"/>
          <w:lang w:eastAsia="pl-PL" w:bidi="ar-SA"/>
        </w:rPr>
      </w:pPr>
    </w:p>
    <w:p w14:paraId="1AA94FEC" w14:textId="77777777" w:rsidR="00875B60" w:rsidRPr="00875B60" w:rsidRDefault="00875B60" w:rsidP="00875B60">
      <w:pPr>
        <w:widowControl/>
        <w:numPr>
          <w:ilvl w:val="0"/>
          <w:numId w:val="25"/>
        </w:numPr>
        <w:tabs>
          <w:tab w:val="left" w:pos="142"/>
          <w:tab w:val="left" w:pos="284"/>
        </w:tabs>
        <w:autoSpaceDN/>
        <w:spacing w:line="276" w:lineRule="auto"/>
        <w:jc w:val="both"/>
        <w:textAlignment w:val="auto"/>
        <w:rPr>
          <w:rFonts w:ascii="Calibri" w:eastAsia="Calibri" w:hAnsi="Calibri" w:cs="Calibri"/>
          <w:b/>
          <w:kern w:val="1"/>
          <w:lang w:eastAsia="ar-SA" w:bidi="ar-SA"/>
        </w:rPr>
      </w:pPr>
      <w:r w:rsidRPr="00875B60">
        <w:rPr>
          <w:rFonts w:ascii="Calibri" w:eastAsia="Calibri" w:hAnsi="Calibri" w:cs="Calibri"/>
          <w:b/>
          <w:kern w:val="1"/>
          <w:lang w:eastAsia="ar-SA" w:bidi="ar-SA"/>
        </w:rPr>
        <w:t xml:space="preserve">Sposób realizacji usług serwisowych systemu informatycznego: </w:t>
      </w:r>
      <w:proofErr w:type="spellStart"/>
      <w:r w:rsidRPr="00875B60">
        <w:rPr>
          <w:rFonts w:ascii="Calibri" w:eastAsia="Calibri" w:hAnsi="Calibri" w:cs="Calibri"/>
          <w:b/>
          <w:kern w:val="1"/>
          <w:lang w:eastAsia="ar-SA" w:bidi="ar-SA"/>
        </w:rPr>
        <w:t>InfoMedica</w:t>
      </w:r>
      <w:proofErr w:type="spellEnd"/>
      <w:r w:rsidRPr="00875B60">
        <w:rPr>
          <w:rFonts w:ascii="Calibri" w:eastAsia="Calibri" w:hAnsi="Calibri" w:cs="Calibri"/>
          <w:b/>
          <w:kern w:val="1"/>
          <w:lang w:eastAsia="ar-SA" w:bidi="ar-SA"/>
        </w:rPr>
        <w:t>:</w:t>
      </w:r>
    </w:p>
    <w:p w14:paraId="6C6BCD33"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Usługi serwisowe realizowane w siedzibie Zamawiającego lub zdalnie z wykorzystaniem bezpiecznego łącza szyfrowanego (on-line);</w:t>
      </w:r>
    </w:p>
    <w:p w14:paraId="7EAC0DC4"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Realizacja usług serwisowych w dni robocze (od poniedziałku do piątku z wyłączeniem dni ustawowo wolnych od pracy) w godzinach od 8:00 do 16:00;</w:t>
      </w:r>
    </w:p>
    <w:p w14:paraId="29991C4E" w14:textId="048CF390"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Zakres prac oraz termin ich wykonania będzie każdorazowo ustalany pomiędzy Zamawiającym i Wykonawcą z wyłączeniem czynności, które muszą być wykonywane obligatoryjnie według potrzeb tech</w:t>
      </w:r>
      <w:r w:rsidR="003C189D">
        <w:rPr>
          <w:rFonts w:ascii="Calibri" w:eastAsia="Times New Roman" w:hAnsi="Calibri" w:cs="Calibri"/>
          <w:kern w:val="0"/>
          <w:lang w:eastAsia="pl-PL" w:bidi="ar-SA"/>
        </w:rPr>
        <w:t>nicznych w celu usunięcia awari</w:t>
      </w:r>
      <w:r w:rsidRPr="00875B60">
        <w:rPr>
          <w:rFonts w:ascii="Calibri" w:eastAsia="Times New Roman" w:hAnsi="Calibri" w:cs="Calibri"/>
          <w:kern w:val="0"/>
          <w:lang w:eastAsia="pl-PL" w:bidi="ar-SA"/>
        </w:rPr>
        <w:t>i usterek;</w:t>
      </w:r>
    </w:p>
    <w:p w14:paraId="71DF98CD"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Wszystkie prace wykonane przez Wykonawcę w siedzibie Zamawiającego muszą </w:t>
      </w:r>
      <w:r w:rsidRPr="00875B60">
        <w:rPr>
          <w:rFonts w:ascii="Calibri" w:eastAsia="Times New Roman" w:hAnsi="Calibri" w:cs="Calibri"/>
          <w:kern w:val="0"/>
          <w:lang w:eastAsia="pl-PL" w:bidi="ar-SA"/>
        </w:rPr>
        <w:br/>
        <w:t>być potwierdzone przez Zamawiającego protokołami;</w:t>
      </w:r>
    </w:p>
    <w:p w14:paraId="29F5E0B8" w14:textId="7A57C2C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Wszystkie prace wykonane przez Wyk</w:t>
      </w:r>
      <w:r w:rsidR="003C189D">
        <w:rPr>
          <w:rFonts w:ascii="Calibri" w:eastAsia="Times New Roman" w:hAnsi="Calibri" w:cs="Calibri"/>
          <w:kern w:val="0"/>
          <w:lang w:eastAsia="pl-PL" w:bidi="ar-SA"/>
        </w:rPr>
        <w:t xml:space="preserve">onawcę zdalnie (on-line) muszą </w:t>
      </w:r>
      <w:r w:rsidRPr="00875B60">
        <w:rPr>
          <w:rFonts w:ascii="Calibri" w:eastAsia="Times New Roman" w:hAnsi="Calibri" w:cs="Calibri"/>
          <w:kern w:val="0"/>
          <w:lang w:eastAsia="pl-PL" w:bidi="ar-SA"/>
        </w:rPr>
        <w:t>być potwierdzone protokołami przez Wykonawcę (dopuszcza się elektroniczną formę tych protokołów);</w:t>
      </w:r>
    </w:p>
    <w:p w14:paraId="58BAAA37"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Zgłaszanie awarii, usterek oraz zapotrzebowania na inne prace serwisowe będzie odbywać się poprzez program serwisowy (elektroniczny system zgłaszania błędów), który udostępni Wykonawca;</w:t>
      </w:r>
    </w:p>
    <w:p w14:paraId="0C20E2BD"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Wykonawca udostępni działanie programu serwisowego (elektronicznego systemu zgłaszania błędów) przez 7 dni w tygodniu, 24h na dobę;</w:t>
      </w:r>
    </w:p>
    <w:p w14:paraId="64A72F92"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W sytuacjach awaryjnych przy braku dostępu do elektronicznego systemu zgłaszania błędów udostępnionego przez Wykonawcę, Zamawiający wymaga możliwości zgłaszania błędów: telefonicznie, drogą elektroniczną (mail);</w:t>
      </w:r>
    </w:p>
    <w:p w14:paraId="7CD8D5BE" w14:textId="1CC292CA"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Gwarantowany czas reakcji (czas reakcji rozumiany jako podjęcie działań diagnostycznych, czynności zmierzających do naprawy, kontakt ze zgłaszającym od momentu zarejestrowania lub potwierdzenia zgłoszenia przez Wykonawcę) na usterkę (usterka rozumiana jako błąd serwisowanego oprogramowania powodująca je</w:t>
      </w:r>
      <w:r w:rsidR="003C189D">
        <w:rPr>
          <w:rFonts w:ascii="Calibri" w:eastAsia="Times New Roman" w:hAnsi="Calibri" w:cs="Calibri"/>
          <w:kern w:val="0"/>
          <w:lang w:eastAsia="pl-PL" w:bidi="ar-SA"/>
        </w:rPr>
        <w:t xml:space="preserve">go niezdolność do pracy zgodnie </w:t>
      </w:r>
      <w:r w:rsidRPr="00875B60">
        <w:rPr>
          <w:rFonts w:ascii="Calibri" w:eastAsia="Times New Roman" w:hAnsi="Calibri" w:cs="Calibri"/>
          <w:kern w:val="0"/>
          <w:lang w:eastAsia="pl-PL" w:bidi="ar-SA"/>
        </w:rPr>
        <w:t xml:space="preserve">z dokumentacją użytkownika, występująca na każdej stacji roboczej skonfigurowanej do pracy z serwisowanym oprogramowaniem wynikająca z przyczyn nie zawinionych przez Zamawiającego): </w:t>
      </w:r>
      <w:r w:rsidRPr="00875B60">
        <w:rPr>
          <w:rFonts w:ascii="Calibri" w:eastAsia="Times New Roman" w:hAnsi="Calibri" w:cs="Calibri"/>
          <w:b/>
          <w:kern w:val="0"/>
          <w:lang w:eastAsia="pl-PL" w:bidi="ar-SA"/>
        </w:rPr>
        <w:t>1 dzień roboczy.</w:t>
      </w:r>
    </w:p>
    <w:p w14:paraId="258CD4D5" w14:textId="6FEB9643"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Gwarantowany czas reakcji (czas reakcji rozumiany jako podjęcie działań diagnostycznych, czynności zmierzających do naprawy, kontakt ze zgłaszającym od momentu zarejestrowania lub potwierdzenia zgłoszenia przez Wykonawcę) na awarię (awaria rozumiana jako błąd, który uniemożliwia użytkowani</w:t>
      </w:r>
      <w:r w:rsidR="003C189D">
        <w:rPr>
          <w:rFonts w:ascii="Calibri" w:eastAsia="Times New Roman" w:hAnsi="Calibri" w:cs="Calibri"/>
          <w:kern w:val="0"/>
          <w:lang w:eastAsia="pl-PL" w:bidi="ar-SA"/>
        </w:rPr>
        <w:t>e serwisowanego oprogramowania,</w:t>
      </w:r>
      <w:r w:rsidR="003C189D">
        <w:rPr>
          <w:rFonts w:ascii="Calibri" w:eastAsia="Times New Roman" w:hAnsi="Calibri" w:cs="Calibri"/>
          <w:kern w:val="0"/>
          <w:lang w:eastAsia="pl-PL" w:bidi="ar-SA"/>
        </w:rPr>
        <w:br/>
      </w:r>
      <w:r w:rsidRPr="00875B60">
        <w:rPr>
          <w:rFonts w:ascii="Calibri" w:eastAsia="Times New Roman" w:hAnsi="Calibri" w:cs="Calibri"/>
          <w:kern w:val="0"/>
          <w:lang w:eastAsia="pl-PL" w:bidi="ar-SA"/>
        </w:rPr>
        <w:t>w zakresie jego podstawowej funkcjonalności wskazanej w dokumentacji użytkownika, który prowadzi do zatrzymania jego eksploatacji na każdej stacji roboczej, skonfigurowanej do pracy z serwisowanym oprogramowaniem, prowadzi do utraty danych lub naruszenia ich spójności, w wyniku których niemożliw</w:t>
      </w:r>
      <w:r w:rsidR="003C189D">
        <w:rPr>
          <w:rFonts w:ascii="Calibri" w:eastAsia="Times New Roman" w:hAnsi="Calibri" w:cs="Calibri"/>
          <w:kern w:val="0"/>
          <w:lang w:eastAsia="pl-PL" w:bidi="ar-SA"/>
        </w:rPr>
        <w:t>e jest prowadzenie działalności</w:t>
      </w:r>
      <w:r w:rsidR="003C189D">
        <w:rPr>
          <w:rFonts w:ascii="Calibri" w:eastAsia="Times New Roman" w:hAnsi="Calibri" w:cs="Calibri"/>
          <w:kern w:val="0"/>
          <w:lang w:eastAsia="pl-PL" w:bidi="ar-SA"/>
        </w:rPr>
        <w:br/>
      </w:r>
      <w:r w:rsidRPr="00875B60">
        <w:rPr>
          <w:rFonts w:ascii="Calibri" w:eastAsia="Times New Roman" w:hAnsi="Calibri" w:cs="Calibri"/>
          <w:kern w:val="0"/>
          <w:lang w:eastAsia="pl-PL" w:bidi="ar-SA"/>
        </w:rPr>
        <w:t xml:space="preserve">z użyciem serwisowanego oprogramowania): </w:t>
      </w:r>
      <w:r w:rsidRPr="00875B60">
        <w:rPr>
          <w:rFonts w:ascii="Calibri" w:eastAsia="Times New Roman" w:hAnsi="Calibri" w:cs="Calibri"/>
          <w:b/>
          <w:kern w:val="0"/>
          <w:lang w:eastAsia="pl-PL" w:bidi="ar-SA"/>
        </w:rPr>
        <w:t>w tym samym dniu roboczym.</w:t>
      </w:r>
    </w:p>
    <w:p w14:paraId="26CDBE21" w14:textId="58614F48"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Gwarantowany czas naprawy (czas naprawy rozumiany jako czas na usunięcie przez Wykonawcę zgłoszonego przez Zamawiającego błędu jaki mija od momentu potwierdzenia zgłoszenia przez Wykonawcę zgłoszonego błędu do jego usunięcia) usterki: </w:t>
      </w:r>
      <w:r w:rsidRPr="00875B60">
        <w:rPr>
          <w:rFonts w:ascii="Calibri" w:eastAsia="Times New Roman" w:hAnsi="Calibri" w:cs="Calibri"/>
          <w:b/>
          <w:kern w:val="0"/>
          <w:lang w:eastAsia="pl-PL" w:bidi="ar-SA"/>
        </w:rPr>
        <w:t>3 dni robocze.</w:t>
      </w:r>
      <w:r w:rsidRPr="00875B60">
        <w:rPr>
          <w:rFonts w:ascii="Calibri" w:eastAsia="Times New Roman" w:hAnsi="Calibri" w:cs="Calibri"/>
          <w:kern w:val="0"/>
          <w:lang w:eastAsia="pl-PL" w:bidi="ar-SA"/>
        </w:rPr>
        <w:t xml:space="preserve"> </w:t>
      </w:r>
      <w:r w:rsidR="00D2095B">
        <w:rPr>
          <w:rFonts w:ascii="Calibri" w:eastAsia="Times New Roman" w:hAnsi="Calibri" w:cs="Calibri"/>
          <w:kern w:val="0"/>
          <w:lang w:eastAsia="pl-PL" w:bidi="ar-SA"/>
        </w:rPr>
        <w:t xml:space="preserve">W przypadku gdy usterka będzie wymagała udostepnienia poprawki przez </w:t>
      </w:r>
      <w:r w:rsidR="00D2095B">
        <w:rPr>
          <w:rFonts w:ascii="Calibri" w:eastAsia="Times New Roman" w:hAnsi="Calibri" w:cs="Calibri"/>
          <w:kern w:val="0"/>
          <w:lang w:eastAsia="pl-PL" w:bidi="ar-SA"/>
        </w:rPr>
        <w:lastRenderedPageBreak/>
        <w:t>producenta oprogramowania termin liczony będzie od dnia udostępnienia</w:t>
      </w:r>
      <w:r w:rsidR="00F57FD8">
        <w:rPr>
          <w:rFonts w:ascii="Calibri" w:eastAsia="Times New Roman" w:hAnsi="Calibri" w:cs="Calibri"/>
          <w:kern w:val="0"/>
          <w:lang w:eastAsia="pl-PL" w:bidi="ar-SA"/>
        </w:rPr>
        <w:t xml:space="preserve"> poprawki</w:t>
      </w:r>
      <w:r w:rsidR="00D2095B">
        <w:rPr>
          <w:rFonts w:ascii="Calibri" w:eastAsia="Times New Roman" w:hAnsi="Calibri" w:cs="Calibri"/>
          <w:kern w:val="0"/>
          <w:lang w:eastAsia="pl-PL" w:bidi="ar-SA"/>
        </w:rPr>
        <w:t xml:space="preserve"> przez producenta aplikacji.</w:t>
      </w:r>
    </w:p>
    <w:p w14:paraId="3E03CE28" w14:textId="14F500E7" w:rsidR="00875B60" w:rsidRPr="00875B60" w:rsidRDefault="00875B60" w:rsidP="00875B60">
      <w:pPr>
        <w:widowControl/>
        <w:numPr>
          <w:ilvl w:val="0"/>
          <w:numId w:val="26"/>
        </w:numPr>
        <w:tabs>
          <w:tab w:val="num" w:pos="426"/>
          <w:tab w:val="left" w:pos="1276"/>
        </w:tabs>
        <w:autoSpaceDN/>
        <w:ind w:left="426" w:hanging="426"/>
        <w:contextualSpacing/>
        <w:jc w:val="both"/>
        <w:textAlignment w:val="auto"/>
        <w:rPr>
          <w:rFonts w:ascii="Calibri" w:eastAsia="Calibri" w:hAnsi="Calibri" w:cs="Calibri"/>
          <w:kern w:val="0"/>
          <w:lang w:eastAsia="en-US" w:bidi="ar-SA"/>
        </w:rPr>
      </w:pPr>
      <w:r w:rsidRPr="00875B60">
        <w:rPr>
          <w:rFonts w:ascii="Calibri" w:eastAsia="Calibri" w:hAnsi="Calibri" w:cs="Calibri"/>
          <w:kern w:val="0"/>
          <w:lang w:eastAsia="en-US" w:bidi="ar-SA"/>
        </w:rPr>
        <w:t xml:space="preserve">Gwarantowany czas naprawy (czas naprawy rozumiany jako czas na usunięcie przez Wykonawcę zgłoszonego przez Zamawiającego błędu jaki mija od momentu potwierdzenia zgłoszenia przez Wykonawcę zgłoszonego błędu do jego usunięcia lub zaproponowania rozwiązania zastępczego w ramach procedury awaryjnej) awarii: </w:t>
      </w:r>
      <w:r w:rsidRPr="00875B60">
        <w:rPr>
          <w:rFonts w:ascii="Calibri" w:eastAsia="Calibri" w:hAnsi="Calibri" w:cs="Calibri"/>
          <w:b/>
          <w:kern w:val="0"/>
          <w:lang w:eastAsia="en-US" w:bidi="ar-SA"/>
        </w:rPr>
        <w:t>następny dzień roboczy.</w:t>
      </w:r>
      <w:r w:rsidRPr="00875B60">
        <w:rPr>
          <w:rFonts w:ascii="Calibri" w:eastAsia="Calibri" w:hAnsi="Calibri" w:cs="Calibri"/>
          <w:kern w:val="0"/>
          <w:lang w:eastAsia="en-US" w:bidi="ar-SA"/>
        </w:rPr>
        <w:t xml:space="preserve"> </w:t>
      </w:r>
      <w:r w:rsidR="0078225D">
        <w:rPr>
          <w:rFonts w:ascii="Calibri" w:eastAsia="Times New Roman" w:hAnsi="Calibri" w:cs="Calibri"/>
          <w:kern w:val="0"/>
          <w:lang w:eastAsia="pl-PL" w:bidi="ar-SA"/>
        </w:rPr>
        <w:t xml:space="preserve">W przypadku gdy usterka będzie wymagała udostepnienia poprawki przez producenta oprogramowania termin liczony będzie od dnia udostępnienia </w:t>
      </w:r>
      <w:r w:rsidR="00F57FD8">
        <w:rPr>
          <w:rFonts w:ascii="Calibri" w:eastAsia="Times New Roman" w:hAnsi="Calibri" w:cs="Calibri"/>
          <w:kern w:val="0"/>
          <w:lang w:eastAsia="pl-PL" w:bidi="ar-SA"/>
        </w:rPr>
        <w:t xml:space="preserve">poprawki </w:t>
      </w:r>
      <w:r w:rsidR="0078225D">
        <w:rPr>
          <w:rFonts w:ascii="Calibri" w:eastAsia="Times New Roman" w:hAnsi="Calibri" w:cs="Calibri"/>
          <w:kern w:val="0"/>
          <w:lang w:eastAsia="pl-PL" w:bidi="ar-SA"/>
        </w:rPr>
        <w:t>przez producenta aplikacji.</w:t>
      </w:r>
    </w:p>
    <w:p w14:paraId="3308AA07" w14:textId="5D7DE08F"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Gwarantowany czas reakcji (czas reakcji rozumiany jako podjęcie działań diagnostycznych, czynności zmierzających do naprawy, kontakt ze zgłaszającym od momentu zarejestrowania lub potwierdzenia zgłoszenia przez Wykonawcę) na modyfikację (modyfikacja rozumiana jako zmiana definiowalnych i konfigurowalnych elementów serwisowanego systemu dopuszczalna w ramach ograniczeń związanych z zachowaniem pra</w:t>
      </w:r>
      <w:r w:rsidR="003C189D">
        <w:rPr>
          <w:rFonts w:ascii="Calibri" w:eastAsia="Times New Roman" w:hAnsi="Calibri" w:cs="Calibri"/>
          <w:kern w:val="0"/>
          <w:lang w:eastAsia="pl-PL" w:bidi="ar-SA"/>
        </w:rPr>
        <w:t xml:space="preserve">w autorskich producenta systemu </w:t>
      </w:r>
      <w:r w:rsidRPr="00875B60">
        <w:rPr>
          <w:rFonts w:ascii="Calibri" w:eastAsia="Times New Roman" w:hAnsi="Calibri" w:cs="Calibri"/>
          <w:kern w:val="0"/>
          <w:lang w:eastAsia="pl-PL" w:bidi="ar-SA"/>
        </w:rPr>
        <w:t>i nienaruszalności</w:t>
      </w:r>
      <w:r w:rsidR="003C189D">
        <w:rPr>
          <w:rFonts w:ascii="Calibri" w:eastAsia="Times New Roman" w:hAnsi="Calibri" w:cs="Calibri"/>
          <w:kern w:val="0"/>
          <w:lang w:eastAsia="pl-PL" w:bidi="ar-SA"/>
        </w:rPr>
        <w:t xml:space="preserve"> kodu źródłowego tego systemu):</w:t>
      </w:r>
      <w:r w:rsidR="003C189D">
        <w:rPr>
          <w:rFonts w:ascii="Calibri" w:eastAsia="Times New Roman" w:hAnsi="Calibri" w:cs="Calibri"/>
          <w:kern w:val="0"/>
          <w:lang w:eastAsia="pl-PL" w:bidi="ar-SA"/>
        </w:rPr>
        <w:br/>
      </w:r>
      <w:r w:rsidRPr="00875B60">
        <w:rPr>
          <w:rFonts w:ascii="Calibri" w:eastAsia="Times New Roman" w:hAnsi="Calibri" w:cs="Calibri"/>
          <w:b/>
          <w:kern w:val="0"/>
          <w:lang w:eastAsia="pl-PL" w:bidi="ar-SA"/>
        </w:rPr>
        <w:t>7 dni roboczych.</w:t>
      </w:r>
    </w:p>
    <w:p w14:paraId="6E6F8BAF" w14:textId="7C85E212"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Gwarantowany czas realizacji (czas rozumiany jako maksymalny przedział czasu, w którym Wykonawca zobowiązany jest zrealizować zgłoszoną przez Zamawiającego modyfikację jaki mija od momentu zarejestrowania lub potwierdzenia zgłoszenia przez Wykonawcę) modyfikacji: </w:t>
      </w:r>
      <w:r w:rsidRPr="00875B60">
        <w:rPr>
          <w:rFonts w:ascii="Calibri" w:eastAsia="Times New Roman" w:hAnsi="Calibri" w:cs="Calibri"/>
          <w:b/>
          <w:kern w:val="0"/>
          <w:lang w:eastAsia="pl-PL" w:bidi="ar-SA"/>
        </w:rPr>
        <w:t>14 dni roboczych.</w:t>
      </w:r>
      <w:r w:rsidR="00423502">
        <w:rPr>
          <w:rFonts w:ascii="Calibri" w:eastAsia="Times New Roman" w:hAnsi="Calibri" w:cs="Calibri"/>
          <w:b/>
          <w:kern w:val="0"/>
          <w:lang w:eastAsia="pl-PL" w:bidi="ar-SA"/>
        </w:rPr>
        <w:t xml:space="preserve"> </w:t>
      </w:r>
      <w:r w:rsidR="00423502">
        <w:rPr>
          <w:rFonts w:ascii="Calibri" w:eastAsia="Times New Roman" w:hAnsi="Calibri" w:cs="Calibri"/>
          <w:bCs/>
          <w:kern w:val="0"/>
          <w:lang w:eastAsia="pl-PL" w:bidi="ar-SA"/>
        </w:rPr>
        <w:t>W przypadku gdy modyfikacja będzie wymagała udostępnienia poprawki przez producenta oprogramowania termin liczony będzie od dnia udostepnienia poprawki przez producenta aplikacji.</w:t>
      </w:r>
    </w:p>
    <w:p w14:paraId="484E9ACE"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wymaga, aby w przypadku zgłoszenia awarii lub usterki serwisowanego oprogramowania przez Zamawiającego w dzień nie objęty świadczeniem usług serwisowych, zgłoszenie takie było potraktowane jako przyjęte przez Wykonawcę o godzinie 8:00 najbliższego dnia roboczego.</w:t>
      </w:r>
    </w:p>
    <w:p w14:paraId="0A95AFC6"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wymaga, aby w przypadku, gdy zgłoszenie awarii lub usterki serwisowanego oprogramowania zostaje wysłane przez Zamawiającego po godzinie 16:00 danego dnia roboczego było potraktowane jako przyjęte przez Wykonawcę o godzinie 8:00 następnego dnia roboczego.</w:t>
      </w:r>
    </w:p>
    <w:p w14:paraId="2B84F7BA"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wymaga, aby w przypadku, gdy zgłoszenie awarii lub usterki serwisowanego oprogramowania zostaje wysłane przez Zamawiającego po godzinie 00:00 a przed godziną 8:00 danego dnia roboczego było potraktowane jako przyjęte przez Wykonawcę w tym samym dniu roboczym o godz. 8:00.</w:t>
      </w:r>
    </w:p>
    <w:p w14:paraId="27206846"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dopuszcza w przypadku wystąpienia awarii zastosowanie procedury awaryjnej, która zakłada doraźne wykorzystanie rozwiązania tymczasowego, rozwiązującego problem awarii, w takim przypadku dalsza obsługa usunięcia dotychczasowej awarii będzie traktowana jako usterka;</w:t>
      </w:r>
    </w:p>
    <w:p w14:paraId="214D06C5"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Zamawiający wymaga aby konsultacje telefoniczne w zakresie serwisowanych systemów były dostępne dla Zamawiającego od poniedziałku do piątku z wyłączeniem dni ustawowo wolnych od pracy w godzinach od 8:00 do 16:00;</w:t>
      </w:r>
    </w:p>
    <w:p w14:paraId="23097608" w14:textId="77777777" w:rsidR="00875B60" w:rsidRPr="00875B60" w:rsidRDefault="00875B60" w:rsidP="00875B60">
      <w:pPr>
        <w:widowControl/>
        <w:numPr>
          <w:ilvl w:val="0"/>
          <w:numId w:val="26"/>
        </w:numPr>
        <w:tabs>
          <w:tab w:val="num" w:pos="426"/>
        </w:tabs>
        <w:autoSpaceDN/>
        <w:ind w:left="426" w:hanging="426"/>
        <w:jc w:val="both"/>
        <w:textAlignment w:val="auto"/>
        <w:rPr>
          <w:rFonts w:ascii="Calibri" w:eastAsia="Times New Roman" w:hAnsi="Calibri" w:cs="Calibri"/>
          <w:kern w:val="0"/>
          <w:lang w:eastAsia="pl-PL" w:bidi="ar-SA"/>
        </w:rPr>
      </w:pPr>
      <w:r w:rsidRPr="00875B60">
        <w:rPr>
          <w:rFonts w:ascii="Calibri" w:eastAsia="Times New Roman" w:hAnsi="Calibri" w:cs="Calibri"/>
          <w:kern w:val="0"/>
          <w:lang w:eastAsia="pl-PL" w:bidi="ar-SA"/>
        </w:rPr>
        <w:t xml:space="preserve">Zamawiający wymaga dostępu do osób dyżurnych Wykonawcy dostępnych dla Zamawiającego w godzinach świadczenia usług serwisowych, będących w gotowości serwisowej usuwania awarii: </w:t>
      </w:r>
      <w:r w:rsidRPr="00875B60">
        <w:rPr>
          <w:rFonts w:ascii="Calibri" w:eastAsia="Times New Roman" w:hAnsi="Calibri" w:cs="Calibri"/>
          <w:b/>
          <w:kern w:val="0"/>
          <w:lang w:eastAsia="pl-PL" w:bidi="ar-SA"/>
        </w:rPr>
        <w:t>minimum 2 osób</w:t>
      </w:r>
    </w:p>
    <w:p w14:paraId="3D01C8CE" w14:textId="77777777" w:rsidR="00875B60" w:rsidRPr="00875B60" w:rsidRDefault="00875B60" w:rsidP="00875B60">
      <w:pPr>
        <w:widowControl/>
        <w:numPr>
          <w:ilvl w:val="0"/>
          <w:numId w:val="26"/>
        </w:numPr>
        <w:tabs>
          <w:tab w:val="num" w:pos="284"/>
          <w:tab w:val="num" w:pos="426"/>
        </w:tabs>
        <w:suppressAutoHyphens/>
        <w:autoSpaceDN/>
        <w:spacing w:line="276" w:lineRule="auto"/>
        <w:ind w:left="426" w:hanging="426"/>
        <w:jc w:val="both"/>
        <w:textAlignment w:val="auto"/>
        <w:rPr>
          <w:rFonts w:ascii="Calibri" w:eastAsia="Times New Roman" w:hAnsi="Calibri" w:cs="Calibri"/>
          <w:b/>
          <w:kern w:val="0"/>
          <w:lang w:eastAsia="pl-PL" w:bidi="ar-SA"/>
        </w:rPr>
      </w:pPr>
      <w:r w:rsidRPr="00875B60">
        <w:rPr>
          <w:rFonts w:ascii="Calibri" w:eastAsia="Times New Roman" w:hAnsi="Calibri" w:cs="Calibri"/>
          <w:kern w:val="0"/>
          <w:lang w:eastAsia="pl-PL" w:bidi="ar-SA"/>
        </w:rPr>
        <w:t xml:space="preserve">Zamawiający wymaga dyżurów serwisowych w ilości - 2 razy w miesiącu w wymiarze: </w:t>
      </w:r>
      <w:r w:rsidRPr="00875B60">
        <w:rPr>
          <w:rFonts w:ascii="Calibri" w:eastAsia="Times New Roman" w:hAnsi="Calibri" w:cs="Calibri"/>
          <w:b/>
          <w:kern w:val="0"/>
          <w:lang w:eastAsia="pl-PL" w:bidi="ar-SA"/>
        </w:rPr>
        <w:t>do 2 roboczogodzin na każdorazowy dyżur</w:t>
      </w:r>
      <w:r w:rsidRPr="00875B60">
        <w:rPr>
          <w:rFonts w:ascii="Calibri" w:eastAsia="Times New Roman" w:hAnsi="Calibri" w:cs="Calibri"/>
          <w:kern w:val="0"/>
          <w:lang w:eastAsia="pl-PL" w:bidi="ar-SA"/>
        </w:rPr>
        <w:t xml:space="preserve">. Dyżur może być pełniony w siedzibie </w:t>
      </w:r>
      <w:r w:rsidRPr="00875B60">
        <w:rPr>
          <w:rFonts w:ascii="Calibri" w:eastAsia="Times New Roman" w:hAnsi="Calibri" w:cs="Calibri"/>
          <w:kern w:val="0"/>
          <w:lang w:eastAsia="pl-PL" w:bidi="ar-SA"/>
        </w:rPr>
        <w:lastRenderedPageBreak/>
        <w:t>Zamawiającego lub zdalnie przy wykorzystaniu połączenia video. Oprogramowanie do połączenia video po stronie Wykonawcy.</w:t>
      </w:r>
    </w:p>
    <w:sectPr w:rsidR="00875B60" w:rsidRPr="00875B60" w:rsidSect="00262C9D">
      <w:headerReference w:type="default" r:id="rId9"/>
      <w:headerReference w:type="first" r:id="rId10"/>
      <w:footerReference w:type="first" r:id="rId11"/>
      <w:pgSz w:w="11906" w:h="16838"/>
      <w:pgMar w:top="1134" w:right="1558" w:bottom="1843" w:left="1418" w:header="0" w:footer="266"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D5083D" w14:textId="77777777" w:rsidR="001608AF" w:rsidRDefault="001608AF">
      <w:r>
        <w:separator/>
      </w:r>
    </w:p>
  </w:endnote>
  <w:endnote w:type="continuationSeparator" w:id="0">
    <w:p w14:paraId="6BF4B3A4" w14:textId="77777777" w:rsidR="001608AF" w:rsidRDefault="001608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4A0" w:firstRow="1" w:lastRow="0" w:firstColumn="1" w:lastColumn="0" w:noHBand="0" w:noVBand="1"/>
    </w:tblPr>
    <w:tblGrid>
      <w:gridCol w:w="1696"/>
      <w:gridCol w:w="5896"/>
    </w:tblGrid>
    <w:tr w:rsidR="006B3D9C" w14:paraId="46FF57CB" w14:textId="77777777" w:rsidTr="002E7814">
      <w:trPr>
        <w:trHeight w:val="1442"/>
      </w:trPr>
      <w:tc>
        <w:tcPr>
          <w:tcW w:w="1696" w:type="dxa"/>
          <w:shd w:val="clear" w:color="auto" w:fill="auto"/>
          <w:vAlign w:val="center"/>
        </w:tcPr>
        <w:p w14:paraId="2F2B0EB0" w14:textId="77777777" w:rsidR="006B3D9C" w:rsidRDefault="006B3D9C" w:rsidP="002E7814">
          <w:pPr>
            <w:pStyle w:val="Stopka"/>
            <w:jc w:val="center"/>
          </w:pPr>
        </w:p>
      </w:tc>
      <w:tc>
        <w:tcPr>
          <w:tcW w:w="5896" w:type="dxa"/>
          <w:shd w:val="clear" w:color="auto" w:fill="auto"/>
          <w:vAlign w:val="center"/>
        </w:tcPr>
        <w:p w14:paraId="21DF41B1" w14:textId="77777777" w:rsidR="006B3D9C" w:rsidRPr="00D039AB" w:rsidRDefault="006B3D9C" w:rsidP="002E7814">
          <w:pPr>
            <w:pStyle w:val="Standard"/>
            <w:jc w:val="center"/>
            <w:rPr>
              <w:rFonts w:ascii="Tahoma" w:hAnsi="Tahoma" w:cs="Tahoma"/>
              <w:sz w:val="20"/>
            </w:rPr>
          </w:pPr>
          <w:r w:rsidRPr="00D039AB">
            <w:rPr>
              <w:rFonts w:ascii="Tahoma" w:hAnsi="Tahoma" w:cs="Tahoma"/>
              <w:sz w:val="20"/>
            </w:rPr>
            <w:t>adres do korespondencji</w:t>
          </w:r>
        </w:p>
        <w:p w14:paraId="0CE7EF48" w14:textId="77777777" w:rsidR="006B3D9C" w:rsidRPr="00D039AB" w:rsidRDefault="006B3D9C" w:rsidP="002E7814">
          <w:pPr>
            <w:pStyle w:val="Standard"/>
            <w:jc w:val="center"/>
            <w:rPr>
              <w:rFonts w:ascii="Tahoma" w:hAnsi="Tahoma" w:cs="Tahoma"/>
              <w:sz w:val="20"/>
            </w:rPr>
          </w:pPr>
          <w:r w:rsidRPr="00ED0AF9">
            <w:rPr>
              <w:rStyle w:val="Domylnaczcionkaakapitu1"/>
              <w:rFonts w:ascii="Tahoma" w:hAnsi="Tahoma" w:cs="Tahoma"/>
              <w:b/>
              <w:bCs/>
              <w:sz w:val="20"/>
            </w:rPr>
            <w:t>Wojewódzka Stacja Ratownictwa Medycznego w Łodzi</w:t>
          </w:r>
          <w:r w:rsidRPr="00ED0AF9">
            <w:rPr>
              <w:rFonts w:ascii="Tahoma" w:hAnsi="Tahoma" w:cs="Tahoma"/>
              <w:sz w:val="20"/>
            </w:rPr>
            <w:br/>
          </w:r>
          <w:r w:rsidRPr="00D039AB">
            <w:rPr>
              <w:rFonts w:ascii="Tahoma" w:hAnsi="Tahoma" w:cs="Tahoma"/>
              <w:sz w:val="20"/>
            </w:rPr>
            <w:t>90-302 Łódź ul. Sienkiewicza 137/141</w:t>
          </w:r>
        </w:p>
        <w:p w14:paraId="38D357AD" w14:textId="77777777" w:rsidR="006B3D9C" w:rsidRDefault="006B3D9C" w:rsidP="002E7814">
          <w:pPr>
            <w:pStyle w:val="Standard"/>
            <w:jc w:val="center"/>
            <w:rPr>
              <w:rFonts w:ascii="Tahoma" w:hAnsi="Tahoma" w:cs="Tahoma"/>
              <w:sz w:val="20"/>
            </w:rPr>
          </w:pPr>
          <w:r w:rsidRPr="00D039AB">
            <w:rPr>
              <w:rFonts w:ascii="Tahoma" w:hAnsi="Tahoma" w:cs="Tahoma"/>
              <w:sz w:val="20"/>
            </w:rPr>
            <w:t xml:space="preserve">e-mail: </w:t>
          </w:r>
          <w:hyperlink r:id="rId1" w:history="1">
            <w:r w:rsidRPr="00D673F8">
              <w:rPr>
                <w:rStyle w:val="Hipercze"/>
                <w:rFonts w:ascii="Tahoma" w:hAnsi="Tahoma" w:cs="Tahoma"/>
                <w:sz w:val="20"/>
              </w:rPr>
              <w:t>sekretariat@wsrm.lodz.pl</w:t>
            </w:r>
          </w:hyperlink>
        </w:p>
        <w:p w14:paraId="1ED75C5E" w14:textId="77777777" w:rsidR="006B3D9C" w:rsidRPr="00ED0AF9" w:rsidRDefault="006B3D9C" w:rsidP="002E7814">
          <w:pPr>
            <w:pStyle w:val="Standard"/>
            <w:jc w:val="center"/>
            <w:rPr>
              <w:rFonts w:ascii="Tahoma" w:hAnsi="Tahoma" w:cs="Tahoma"/>
              <w:sz w:val="20"/>
            </w:rPr>
          </w:pPr>
          <w:proofErr w:type="spellStart"/>
          <w:r>
            <w:rPr>
              <w:rFonts w:ascii="Tahoma" w:hAnsi="Tahoma" w:cs="Tahoma"/>
              <w:sz w:val="20"/>
            </w:rPr>
            <w:t>ePUAP</w:t>
          </w:r>
          <w:proofErr w:type="spellEnd"/>
          <w:r>
            <w:rPr>
              <w:rFonts w:ascii="Tahoma" w:hAnsi="Tahoma" w:cs="Tahoma"/>
              <w:sz w:val="20"/>
            </w:rPr>
            <w:t xml:space="preserve">: </w:t>
          </w:r>
          <w:r w:rsidRPr="00536646">
            <w:rPr>
              <w:rFonts w:ascii="Tahoma" w:hAnsi="Tahoma" w:cs="Tahoma"/>
              <w:sz w:val="20"/>
            </w:rPr>
            <w:t>/</w:t>
          </w:r>
          <w:proofErr w:type="spellStart"/>
          <w:r w:rsidRPr="00536646">
            <w:rPr>
              <w:rFonts w:ascii="Tahoma" w:hAnsi="Tahoma" w:cs="Tahoma"/>
              <w:sz w:val="20"/>
            </w:rPr>
            <w:t>wsrmlodz</w:t>
          </w:r>
          <w:proofErr w:type="spellEnd"/>
          <w:r w:rsidRPr="00536646">
            <w:rPr>
              <w:rFonts w:ascii="Tahoma" w:hAnsi="Tahoma" w:cs="Tahoma"/>
              <w:sz w:val="20"/>
            </w:rPr>
            <w:t>/</w:t>
          </w:r>
          <w:proofErr w:type="spellStart"/>
          <w:r w:rsidRPr="00536646">
            <w:rPr>
              <w:rFonts w:ascii="Tahoma" w:hAnsi="Tahoma" w:cs="Tahoma"/>
              <w:sz w:val="20"/>
            </w:rPr>
            <w:t>SkrytkaESP</w:t>
          </w:r>
          <w:proofErr w:type="spellEnd"/>
        </w:p>
      </w:tc>
    </w:tr>
  </w:tbl>
  <w:p w14:paraId="4CD7D1D3" w14:textId="77777777" w:rsidR="006B3D9C" w:rsidRDefault="006B3D9C" w:rsidP="002E7814">
    <w:pP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82FA7F" w14:textId="77777777" w:rsidR="001608AF" w:rsidRDefault="001608AF">
      <w:r>
        <w:rPr>
          <w:color w:val="000000"/>
        </w:rPr>
        <w:separator/>
      </w:r>
    </w:p>
  </w:footnote>
  <w:footnote w:type="continuationSeparator" w:id="0">
    <w:p w14:paraId="56D7157F" w14:textId="77777777" w:rsidR="001608AF" w:rsidRDefault="001608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DCEFE" w14:textId="77777777" w:rsidR="006B3D9C" w:rsidRDefault="006B3D9C" w:rsidP="00885CFC">
    <w:pPr>
      <w:pStyle w:val="Nagwek"/>
      <w:ind w:left="-113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4A0" w:firstRow="1" w:lastRow="0" w:firstColumn="1" w:lastColumn="0" w:noHBand="0" w:noVBand="1"/>
    </w:tblPr>
    <w:tblGrid>
      <w:gridCol w:w="2052"/>
      <w:gridCol w:w="6878"/>
    </w:tblGrid>
    <w:tr w:rsidR="006B3D9C" w:rsidRPr="00D039AB" w14:paraId="6E28F207" w14:textId="77777777" w:rsidTr="00533D9B">
      <w:trPr>
        <w:trHeight w:val="1412"/>
      </w:trPr>
      <w:tc>
        <w:tcPr>
          <w:tcW w:w="2235" w:type="dxa"/>
          <w:shd w:val="clear" w:color="auto" w:fill="auto"/>
          <w:vAlign w:val="center"/>
        </w:tcPr>
        <w:p w14:paraId="5498B88C" w14:textId="42BA0F42" w:rsidR="006B3D9C" w:rsidRPr="00D039AB" w:rsidRDefault="006B3D9C" w:rsidP="00D039AB">
          <w:pPr>
            <w:tabs>
              <w:tab w:val="center" w:pos="4536"/>
              <w:tab w:val="right" w:pos="9072"/>
            </w:tabs>
            <w:rPr>
              <w:szCs w:val="21"/>
            </w:rPr>
          </w:pPr>
        </w:p>
      </w:tc>
      <w:tc>
        <w:tcPr>
          <w:tcW w:w="7543" w:type="dxa"/>
          <w:shd w:val="clear" w:color="auto" w:fill="auto"/>
          <w:vAlign w:val="center"/>
        </w:tcPr>
        <w:p w14:paraId="01ECA2AA" w14:textId="007C7C52" w:rsidR="006B3D9C" w:rsidRPr="00D039AB" w:rsidRDefault="006B3D9C" w:rsidP="00D039AB">
          <w:pPr>
            <w:suppressAutoHyphens/>
            <w:jc w:val="center"/>
            <w:rPr>
              <w:rFonts w:ascii="Tahoma" w:hAnsi="Tahoma" w:cs="Tahoma"/>
              <w:sz w:val="20"/>
            </w:rPr>
          </w:pPr>
        </w:p>
      </w:tc>
    </w:tr>
  </w:tbl>
  <w:p w14:paraId="33D9DF12" w14:textId="77777777" w:rsidR="006B3D9C" w:rsidRDefault="006B3D9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080"/>
        </w:tabs>
        <w:ind w:left="1080" w:hanging="360"/>
      </w:pPr>
      <w:rPr>
        <w:rFonts w:ascii="Symbol" w:hAnsi="Symbol" w:hint="default"/>
      </w:rPr>
    </w:lvl>
    <w:lvl w:ilvl="2">
      <w:start w:val="1"/>
      <w:numFmt w:val="bullet"/>
      <w:lvlText w:val=""/>
      <w:lvlJc w:val="left"/>
      <w:pPr>
        <w:tabs>
          <w:tab w:val="num" w:pos="1440"/>
        </w:tabs>
        <w:ind w:left="1440" w:hanging="360"/>
      </w:pPr>
      <w:rPr>
        <w:rFonts w:ascii="Symbol" w:hAnsi="Symbol"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
      <w:lvlJc w:val="left"/>
      <w:pPr>
        <w:tabs>
          <w:tab w:val="num" w:pos="2160"/>
        </w:tabs>
        <w:ind w:left="2160" w:hanging="360"/>
      </w:pPr>
      <w:rPr>
        <w:rFonts w:ascii="Symbol" w:hAnsi="Symbol" w:hint="default"/>
      </w:rPr>
    </w:lvl>
    <w:lvl w:ilvl="5">
      <w:start w:val="1"/>
      <w:numFmt w:val="bullet"/>
      <w:lvlText w:val=""/>
      <w:lvlJc w:val="left"/>
      <w:pPr>
        <w:tabs>
          <w:tab w:val="num" w:pos="2520"/>
        </w:tabs>
        <w:ind w:left="2520" w:hanging="360"/>
      </w:pPr>
      <w:rPr>
        <w:rFonts w:ascii="Symbol" w:hAnsi="Symbol"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
      <w:lvlJc w:val="left"/>
      <w:pPr>
        <w:tabs>
          <w:tab w:val="num" w:pos="3240"/>
        </w:tabs>
        <w:ind w:left="3240" w:hanging="360"/>
      </w:pPr>
      <w:rPr>
        <w:rFonts w:ascii="Symbol" w:hAnsi="Symbol" w:hint="default"/>
      </w:rPr>
    </w:lvl>
    <w:lvl w:ilvl="8">
      <w:start w:val="1"/>
      <w:numFmt w:val="bullet"/>
      <w:lvlText w:val=""/>
      <w:lvlJc w:val="left"/>
      <w:pPr>
        <w:tabs>
          <w:tab w:val="num" w:pos="3600"/>
        </w:tabs>
        <w:ind w:left="3600" w:hanging="360"/>
      </w:pPr>
      <w:rPr>
        <w:rFonts w:ascii="Symbol" w:hAnsi="Symbol" w:hint="default"/>
      </w:rPr>
    </w:lvl>
  </w:abstractNum>
  <w:abstractNum w:abstractNumId="2" w15:restartNumberingAfterBreak="0">
    <w:nsid w:val="00781CB1"/>
    <w:multiLevelType w:val="multilevel"/>
    <w:tmpl w:val="C854BB90"/>
    <w:styleLink w:val="WW8Num3"/>
    <w:lvl w:ilvl="0">
      <w:start w:val="1"/>
      <w:numFmt w:val="decimal"/>
      <w:lvlText w:val="%1."/>
      <w:lvlJc w:val="left"/>
      <w:pPr>
        <w:ind w:left="0" w:firstLine="0"/>
      </w:pPr>
      <w:rPr>
        <w:rFonts w:ascii="Verdana" w:eastAsia="Times New Roman" w:hAnsi="Verdana" w:cs="Tahoma"/>
        <w:i/>
        <w:sz w:val="19"/>
        <w:szCs w:val="19"/>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3" w15:restartNumberingAfterBreak="0">
    <w:nsid w:val="02290060"/>
    <w:multiLevelType w:val="hybridMultilevel"/>
    <w:tmpl w:val="00C4B8F6"/>
    <w:lvl w:ilvl="0" w:tplc="448AF1B8">
      <w:start w:val="1"/>
      <w:numFmt w:val="decimal"/>
      <w:lvlText w:val="%1."/>
      <w:lvlJc w:val="left"/>
      <w:pPr>
        <w:tabs>
          <w:tab w:val="num" w:pos="360"/>
        </w:tabs>
        <w:ind w:left="360" w:hanging="360"/>
      </w:pPr>
      <w:rPr>
        <w:rFonts w:asciiTheme="minorHAnsi" w:hAnsiTheme="minorHAnsi" w:cstheme="minorHAnsi" w:hint="default"/>
        <w:b/>
        <w:i w:val="0"/>
        <w:sz w:val="24"/>
        <w:szCs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15:restartNumberingAfterBreak="0">
    <w:nsid w:val="04D8009A"/>
    <w:multiLevelType w:val="hybridMultilevel"/>
    <w:tmpl w:val="36A813BC"/>
    <w:lvl w:ilvl="0" w:tplc="006A2512">
      <w:start w:val="1"/>
      <w:numFmt w:val="upperRoman"/>
      <w:lvlText w:val="%1."/>
      <w:lvlJc w:val="left"/>
      <w:pPr>
        <w:ind w:left="720" w:hanging="720"/>
      </w:pPr>
      <w:rPr>
        <w:rFonts w:cs="Times New Roman" w:hint="default"/>
        <w:strike w:val="0"/>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5" w15:restartNumberingAfterBreak="0">
    <w:nsid w:val="05F11BD4"/>
    <w:multiLevelType w:val="hybridMultilevel"/>
    <w:tmpl w:val="AF3E81B2"/>
    <w:lvl w:ilvl="0" w:tplc="ECECD040">
      <w:start w:val="1"/>
      <w:numFmt w:val="decimal"/>
      <w:lvlText w:val="%1."/>
      <w:lvlJc w:val="left"/>
      <w:pPr>
        <w:tabs>
          <w:tab w:val="num" w:pos="720"/>
        </w:tabs>
        <w:ind w:left="720" w:hanging="360"/>
      </w:pPr>
      <w:rPr>
        <w:rFonts w:cs="Times New Roman" w:hint="default"/>
        <w:color w:val="auto"/>
      </w:rPr>
    </w:lvl>
    <w:lvl w:ilvl="1" w:tplc="0415001B">
      <w:start w:val="1"/>
      <w:numFmt w:val="lowerRoman"/>
      <w:lvlText w:val="%2."/>
      <w:lvlJc w:val="righ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08F26DC3"/>
    <w:multiLevelType w:val="singleLevel"/>
    <w:tmpl w:val="48740EDE"/>
    <w:lvl w:ilvl="0">
      <w:start w:val="1"/>
      <w:numFmt w:val="lowerLetter"/>
      <w:lvlText w:val="%1)"/>
      <w:lvlJc w:val="left"/>
      <w:pPr>
        <w:tabs>
          <w:tab w:val="num" w:pos="0"/>
        </w:tabs>
        <w:ind w:left="1064" w:hanging="360"/>
      </w:pPr>
      <w:rPr>
        <w:b w:val="0"/>
      </w:rPr>
    </w:lvl>
  </w:abstractNum>
  <w:abstractNum w:abstractNumId="7" w15:restartNumberingAfterBreak="0">
    <w:nsid w:val="0A823DBF"/>
    <w:multiLevelType w:val="hybridMultilevel"/>
    <w:tmpl w:val="02B4F2F6"/>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 w15:restartNumberingAfterBreak="0">
    <w:nsid w:val="0F8A5327"/>
    <w:multiLevelType w:val="hybridMultilevel"/>
    <w:tmpl w:val="8C8072CC"/>
    <w:lvl w:ilvl="0" w:tplc="F8766280">
      <w:start w:val="1"/>
      <w:numFmt w:val="decimal"/>
      <w:lvlText w:val="%1."/>
      <w:lvlJc w:val="left"/>
      <w:pPr>
        <w:tabs>
          <w:tab w:val="num" w:pos="360"/>
        </w:tabs>
        <w:ind w:left="360" w:hanging="360"/>
      </w:pPr>
      <w:rPr>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17E6198F"/>
    <w:multiLevelType w:val="hybridMultilevel"/>
    <w:tmpl w:val="524ECF80"/>
    <w:lvl w:ilvl="0" w:tplc="152C80C8">
      <w:start w:val="1"/>
      <w:numFmt w:val="decimal"/>
      <w:lvlText w:val="%1."/>
      <w:lvlJc w:val="left"/>
      <w:pPr>
        <w:tabs>
          <w:tab w:val="num" w:pos="360"/>
        </w:tabs>
        <w:ind w:left="360" w:hanging="360"/>
      </w:pPr>
      <w:rPr>
        <w:rFonts w:asciiTheme="minorHAnsi" w:hAnsiTheme="minorHAnsi" w:cstheme="minorHAnsi" w:hint="default"/>
        <w:b/>
        <w:i w:val="0"/>
        <w:sz w:val="24"/>
        <w:szCs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1C8F548B"/>
    <w:multiLevelType w:val="hybridMultilevel"/>
    <w:tmpl w:val="4F4811C4"/>
    <w:lvl w:ilvl="0" w:tplc="0415000F">
      <w:start w:val="1"/>
      <w:numFmt w:val="decimal"/>
      <w:lvlText w:val="%1."/>
      <w:lvlJc w:val="left"/>
      <w:pPr>
        <w:ind w:left="720" w:hanging="720"/>
      </w:pPr>
      <w:rPr>
        <w:rFonts w:hint="default"/>
        <w:strike w:val="0"/>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11" w15:restartNumberingAfterBreak="0">
    <w:nsid w:val="24C97491"/>
    <w:multiLevelType w:val="hybridMultilevel"/>
    <w:tmpl w:val="36A813BC"/>
    <w:lvl w:ilvl="0" w:tplc="006A2512">
      <w:start w:val="1"/>
      <w:numFmt w:val="upperRoman"/>
      <w:lvlText w:val="%1."/>
      <w:lvlJc w:val="left"/>
      <w:pPr>
        <w:ind w:left="720" w:hanging="720"/>
      </w:pPr>
      <w:rPr>
        <w:rFonts w:cs="Times New Roman" w:hint="default"/>
        <w:strike w:val="0"/>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start w:val="1"/>
      <w:numFmt w:val="lowerLetter"/>
      <w:lvlText w:val="%8."/>
      <w:lvlJc w:val="left"/>
      <w:pPr>
        <w:ind w:left="5400" w:hanging="360"/>
      </w:pPr>
      <w:rPr>
        <w:rFonts w:cs="Times New Roman"/>
      </w:rPr>
    </w:lvl>
    <w:lvl w:ilvl="8" w:tplc="0415001B">
      <w:start w:val="1"/>
      <w:numFmt w:val="lowerRoman"/>
      <w:lvlText w:val="%9."/>
      <w:lvlJc w:val="right"/>
      <w:pPr>
        <w:ind w:left="6120" w:hanging="180"/>
      </w:pPr>
      <w:rPr>
        <w:rFonts w:cs="Times New Roman"/>
      </w:rPr>
    </w:lvl>
  </w:abstractNum>
  <w:abstractNum w:abstractNumId="12" w15:restartNumberingAfterBreak="0">
    <w:nsid w:val="26B40F21"/>
    <w:multiLevelType w:val="hybridMultilevel"/>
    <w:tmpl w:val="5F72FCCA"/>
    <w:lvl w:ilvl="0" w:tplc="97948F80">
      <w:start w:val="1"/>
      <w:numFmt w:val="decimal"/>
      <w:lvlText w:val="%1."/>
      <w:lvlJc w:val="left"/>
      <w:pPr>
        <w:tabs>
          <w:tab w:val="num" w:pos="360"/>
        </w:tabs>
        <w:ind w:left="360" w:hanging="360"/>
      </w:pPr>
      <w:rPr>
        <w:rFonts w:asciiTheme="minorHAnsi" w:hAnsiTheme="minorHAnsi" w:cstheme="minorHAnsi" w:hint="default"/>
        <w:b/>
        <w:i w:val="0"/>
        <w:sz w:val="24"/>
        <w:szCs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293A53A5"/>
    <w:multiLevelType w:val="hybridMultilevel"/>
    <w:tmpl w:val="296465E4"/>
    <w:lvl w:ilvl="0" w:tplc="0415000F">
      <w:start w:val="1"/>
      <w:numFmt w:val="decimal"/>
      <w:lvlText w:val="%1."/>
      <w:lvlJc w:val="left"/>
      <w:pPr>
        <w:tabs>
          <w:tab w:val="num" w:pos="720"/>
        </w:tabs>
        <w:ind w:left="720" w:hanging="360"/>
      </w:pPr>
      <w:rPr>
        <w:rFonts w:cs="Times New Roman" w:hint="default"/>
      </w:rPr>
    </w:lvl>
    <w:lvl w:ilvl="1" w:tplc="0415001B">
      <w:start w:val="1"/>
      <w:numFmt w:val="lowerRoman"/>
      <w:lvlText w:val="%2."/>
      <w:lvlJc w:val="righ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2D5718D9"/>
    <w:multiLevelType w:val="multilevel"/>
    <w:tmpl w:val="CA40719A"/>
    <w:styleLink w:val="WW8Num18"/>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pStyle w:val="Nagwek6"/>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15" w15:restartNumberingAfterBreak="0">
    <w:nsid w:val="2F0C0EC6"/>
    <w:multiLevelType w:val="multilevel"/>
    <w:tmpl w:val="A2D08788"/>
    <w:lvl w:ilvl="0">
      <w:start w:val="1"/>
      <w:numFmt w:val="decimal"/>
      <w:lvlText w:val="%1."/>
      <w:lvlJc w:val="left"/>
      <w:pPr>
        <w:tabs>
          <w:tab w:val="num" w:pos="360"/>
        </w:tabs>
        <w:ind w:left="360" w:hanging="360"/>
      </w:pPr>
      <w:rPr>
        <w:b/>
        <w:i w:val="0"/>
      </w:r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6" w15:restartNumberingAfterBreak="0">
    <w:nsid w:val="30851640"/>
    <w:multiLevelType w:val="multilevel"/>
    <w:tmpl w:val="A2D08788"/>
    <w:lvl w:ilvl="0">
      <w:start w:val="1"/>
      <w:numFmt w:val="decimal"/>
      <w:lvlText w:val="%1."/>
      <w:lvlJc w:val="left"/>
      <w:pPr>
        <w:tabs>
          <w:tab w:val="num" w:pos="360"/>
        </w:tabs>
        <w:ind w:left="360" w:hanging="360"/>
      </w:pPr>
      <w:rPr>
        <w:b/>
        <w:i w:val="0"/>
      </w:r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7" w15:restartNumberingAfterBreak="0">
    <w:nsid w:val="315D0558"/>
    <w:multiLevelType w:val="hybridMultilevel"/>
    <w:tmpl w:val="7AF21016"/>
    <w:lvl w:ilvl="0" w:tplc="31F601D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35343C76"/>
    <w:multiLevelType w:val="multilevel"/>
    <w:tmpl w:val="3B6280EA"/>
    <w:lvl w:ilvl="0">
      <w:start w:val="1"/>
      <w:numFmt w:val="decimal"/>
      <w:lvlText w:val="%1."/>
      <w:lvlJc w:val="left"/>
      <w:pPr>
        <w:tabs>
          <w:tab w:val="num" w:pos="283"/>
        </w:tabs>
        <w:ind w:left="283" w:hanging="283"/>
      </w:pPr>
      <w:rPr>
        <w:b/>
        <w:color w:val="auto"/>
      </w:rPr>
    </w:lvl>
    <w:lvl w:ilvl="1">
      <w:start w:val="1"/>
      <w:numFmt w:val="decimal"/>
      <w:lvlText w:val="%2."/>
      <w:lvlJc w:val="left"/>
      <w:pPr>
        <w:tabs>
          <w:tab w:val="num" w:pos="567"/>
        </w:tabs>
        <w:ind w:left="567" w:hanging="283"/>
      </w:p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19" w15:restartNumberingAfterBreak="0">
    <w:nsid w:val="384C04FB"/>
    <w:multiLevelType w:val="hybridMultilevel"/>
    <w:tmpl w:val="4E5EC33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4826DC6"/>
    <w:multiLevelType w:val="hybridMultilevel"/>
    <w:tmpl w:val="220222DA"/>
    <w:lvl w:ilvl="0" w:tplc="1F70977A">
      <w:start w:val="1"/>
      <w:numFmt w:val="decimal"/>
      <w:lvlText w:val="%1."/>
      <w:lvlJc w:val="left"/>
      <w:pPr>
        <w:tabs>
          <w:tab w:val="num" w:pos="360"/>
        </w:tabs>
        <w:ind w:left="360" w:hanging="360"/>
      </w:pPr>
      <w:rPr>
        <w:rFonts w:hint="default"/>
        <w:b/>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48221595"/>
    <w:multiLevelType w:val="multilevel"/>
    <w:tmpl w:val="437A201C"/>
    <w:lvl w:ilvl="0">
      <w:numFmt w:val="bullet"/>
      <w:lvlText w:val="–"/>
      <w:lvlJc w:val="left"/>
      <w:pPr>
        <w:ind w:left="0" w:firstLine="0"/>
      </w:pPr>
      <w:rPr>
        <w:rFonts w:ascii="OpenSymbol" w:eastAsia="OpenSymbol" w:hAnsi="OpenSymbol" w:cs="OpenSymbol"/>
      </w:rPr>
    </w:lvl>
    <w:lvl w:ilvl="1">
      <w:numFmt w:val="bullet"/>
      <w:lvlText w:val="–"/>
      <w:lvlJc w:val="left"/>
      <w:pPr>
        <w:ind w:left="0" w:firstLine="0"/>
      </w:pPr>
      <w:rPr>
        <w:rFonts w:ascii="OpenSymbol" w:eastAsia="OpenSymbol" w:hAnsi="OpenSymbol" w:cs="OpenSymbol"/>
      </w:rPr>
    </w:lvl>
    <w:lvl w:ilvl="2">
      <w:numFmt w:val="bullet"/>
      <w:lvlText w:val="–"/>
      <w:lvlJc w:val="left"/>
      <w:pPr>
        <w:ind w:left="0" w:firstLine="0"/>
      </w:pPr>
      <w:rPr>
        <w:rFonts w:ascii="OpenSymbol" w:eastAsia="OpenSymbol" w:hAnsi="OpenSymbol" w:cs="OpenSymbol"/>
      </w:rPr>
    </w:lvl>
    <w:lvl w:ilvl="3">
      <w:numFmt w:val="bullet"/>
      <w:lvlText w:val="–"/>
      <w:lvlJc w:val="left"/>
      <w:pPr>
        <w:ind w:left="0" w:firstLine="0"/>
      </w:pPr>
      <w:rPr>
        <w:rFonts w:ascii="OpenSymbol" w:eastAsia="OpenSymbol" w:hAnsi="OpenSymbol" w:cs="OpenSymbol"/>
      </w:rPr>
    </w:lvl>
    <w:lvl w:ilvl="4">
      <w:numFmt w:val="bullet"/>
      <w:lvlText w:val="–"/>
      <w:lvlJc w:val="left"/>
      <w:pPr>
        <w:ind w:left="0" w:firstLine="0"/>
      </w:pPr>
      <w:rPr>
        <w:rFonts w:ascii="OpenSymbol" w:eastAsia="OpenSymbol" w:hAnsi="OpenSymbol" w:cs="OpenSymbol"/>
      </w:rPr>
    </w:lvl>
    <w:lvl w:ilvl="5">
      <w:numFmt w:val="bullet"/>
      <w:lvlText w:val="–"/>
      <w:lvlJc w:val="left"/>
      <w:pPr>
        <w:ind w:left="0" w:firstLine="0"/>
      </w:pPr>
      <w:rPr>
        <w:rFonts w:ascii="OpenSymbol" w:eastAsia="OpenSymbol" w:hAnsi="OpenSymbol" w:cs="OpenSymbol"/>
      </w:rPr>
    </w:lvl>
    <w:lvl w:ilvl="6">
      <w:numFmt w:val="bullet"/>
      <w:lvlText w:val="–"/>
      <w:lvlJc w:val="left"/>
      <w:pPr>
        <w:ind w:left="0" w:firstLine="0"/>
      </w:pPr>
      <w:rPr>
        <w:rFonts w:ascii="OpenSymbol" w:eastAsia="OpenSymbol" w:hAnsi="OpenSymbol" w:cs="OpenSymbol"/>
      </w:rPr>
    </w:lvl>
    <w:lvl w:ilvl="7">
      <w:numFmt w:val="bullet"/>
      <w:lvlText w:val="–"/>
      <w:lvlJc w:val="left"/>
      <w:pPr>
        <w:ind w:left="0" w:firstLine="0"/>
      </w:pPr>
      <w:rPr>
        <w:rFonts w:ascii="OpenSymbol" w:eastAsia="OpenSymbol" w:hAnsi="OpenSymbol" w:cs="OpenSymbol"/>
      </w:rPr>
    </w:lvl>
    <w:lvl w:ilvl="8">
      <w:numFmt w:val="bullet"/>
      <w:lvlText w:val="–"/>
      <w:lvlJc w:val="left"/>
      <w:pPr>
        <w:ind w:left="0" w:firstLine="0"/>
      </w:pPr>
      <w:rPr>
        <w:rFonts w:ascii="OpenSymbol" w:eastAsia="OpenSymbol" w:hAnsi="OpenSymbol" w:cs="OpenSymbol"/>
      </w:rPr>
    </w:lvl>
  </w:abstractNum>
  <w:abstractNum w:abstractNumId="22" w15:restartNumberingAfterBreak="0">
    <w:nsid w:val="4B220E1C"/>
    <w:multiLevelType w:val="multilevel"/>
    <w:tmpl w:val="E3E2053E"/>
    <w:styleLink w:val="WWNum3"/>
    <w:lvl w:ilvl="0">
      <w:start w:val="1"/>
      <w:numFmt w:val="decimal"/>
      <w:lvlText w:val="%1)"/>
      <w:lvlJc w:val="left"/>
      <w:pPr>
        <w:ind w:left="0" w:firstLine="0"/>
      </w:pPr>
    </w:lvl>
    <w:lvl w:ilvl="1">
      <w:start w:val="1"/>
      <w:numFmt w:val="lowerLetter"/>
      <w:lvlText w:val="%2."/>
      <w:lvlJc w:val="left"/>
      <w:pPr>
        <w:ind w:left="0" w:firstLine="0"/>
      </w:pPr>
    </w:lvl>
    <w:lvl w:ilvl="2">
      <w:start w:val="1"/>
      <w:numFmt w:val="lowerRoman"/>
      <w:lvlText w:val="%1.%2.%3."/>
      <w:lvlJc w:val="right"/>
      <w:pPr>
        <w:ind w:left="0" w:firstLine="0"/>
      </w:pPr>
    </w:lvl>
    <w:lvl w:ilvl="3">
      <w:start w:val="1"/>
      <w:numFmt w:val="decimal"/>
      <w:lvlText w:val="%1.%2.%3.%4."/>
      <w:lvlJc w:val="left"/>
      <w:pPr>
        <w:ind w:left="0" w:firstLine="0"/>
      </w:pPr>
    </w:lvl>
    <w:lvl w:ilvl="4">
      <w:start w:val="1"/>
      <w:numFmt w:val="lowerLetter"/>
      <w:lvlText w:val="%1.%2.%3.%4.%5."/>
      <w:lvlJc w:val="left"/>
      <w:pPr>
        <w:ind w:left="0" w:firstLine="0"/>
      </w:pPr>
    </w:lvl>
    <w:lvl w:ilvl="5">
      <w:start w:val="1"/>
      <w:numFmt w:val="lowerRoman"/>
      <w:lvlText w:val="%1.%2.%3.%4.%5.%6."/>
      <w:lvlJc w:val="right"/>
      <w:pPr>
        <w:ind w:left="0" w:firstLine="0"/>
      </w:pPr>
    </w:lvl>
    <w:lvl w:ilvl="6">
      <w:start w:val="1"/>
      <w:numFmt w:val="decimal"/>
      <w:lvlText w:val="%1.%2.%3.%4.%5.%6.%7."/>
      <w:lvlJc w:val="left"/>
      <w:pPr>
        <w:ind w:left="0" w:firstLine="0"/>
      </w:pPr>
    </w:lvl>
    <w:lvl w:ilvl="7">
      <w:start w:val="1"/>
      <w:numFmt w:val="lowerLetter"/>
      <w:lvlText w:val="%1.%2.%3.%4.%5.%6.%7.%8."/>
      <w:lvlJc w:val="left"/>
      <w:pPr>
        <w:ind w:left="0" w:firstLine="0"/>
      </w:pPr>
    </w:lvl>
    <w:lvl w:ilvl="8">
      <w:start w:val="1"/>
      <w:numFmt w:val="lowerRoman"/>
      <w:lvlText w:val="%1.%2.%3.%4.%5.%6.%7.%8.%9."/>
      <w:lvlJc w:val="right"/>
      <w:pPr>
        <w:ind w:left="0" w:firstLine="0"/>
      </w:pPr>
    </w:lvl>
  </w:abstractNum>
  <w:abstractNum w:abstractNumId="23" w15:restartNumberingAfterBreak="0">
    <w:nsid w:val="4FD61929"/>
    <w:multiLevelType w:val="hybridMultilevel"/>
    <w:tmpl w:val="296465E4"/>
    <w:lvl w:ilvl="0" w:tplc="0415000F">
      <w:start w:val="1"/>
      <w:numFmt w:val="decimal"/>
      <w:lvlText w:val="%1."/>
      <w:lvlJc w:val="left"/>
      <w:pPr>
        <w:tabs>
          <w:tab w:val="num" w:pos="720"/>
        </w:tabs>
        <w:ind w:left="720" w:hanging="360"/>
      </w:pPr>
      <w:rPr>
        <w:rFonts w:cs="Times New Roman" w:hint="default"/>
      </w:rPr>
    </w:lvl>
    <w:lvl w:ilvl="1" w:tplc="0415001B">
      <w:start w:val="1"/>
      <w:numFmt w:val="lowerRoman"/>
      <w:lvlText w:val="%2."/>
      <w:lvlJc w:val="righ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53B16E69"/>
    <w:multiLevelType w:val="multilevel"/>
    <w:tmpl w:val="C71C2EBE"/>
    <w:lvl w:ilvl="0">
      <w:start w:val="7"/>
      <w:numFmt w:val="decimal"/>
      <w:lvlText w:val="%1."/>
      <w:lvlJc w:val="left"/>
      <w:pPr>
        <w:tabs>
          <w:tab w:val="num" w:pos="283"/>
        </w:tabs>
        <w:ind w:left="283" w:hanging="283"/>
      </w:pPr>
      <w:rPr>
        <w:rFonts w:hint="default"/>
        <w:b/>
        <w:color w:val="auto"/>
      </w:rPr>
    </w:lvl>
    <w:lvl w:ilvl="1">
      <w:start w:val="1"/>
      <w:numFmt w:val="lowerLetter"/>
      <w:lvlText w:val="%2)"/>
      <w:lvlJc w:val="left"/>
      <w:pPr>
        <w:tabs>
          <w:tab w:val="num" w:pos="644"/>
        </w:tabs>
        <w:ind w:left="644" w:hanging="360"/>
      </w:pPr>
      <w:rPr>
        <w:rFonts w:hint="default"/>
        <w:b w:val="0"/>
        <w:color w:val="auto"/>
      </w:rPr>
    </w:lvl>
    <w:lvl w:ilvl="2">
      <w:start w:val="1"/>
      <w:numFmt w:val="decimal"/>
      <w:lvlText w:val="%3."/>
      <w:lvlJc w:val="left"/>
      <w:pPr>
        <w:tabs>
          <w:tab w:val="num" w:pos="850"/>
        </w:tabs>
        <w:ind w:left="850" w:hanging="283"/>
      </w:pPr>
      <w:rPr>
        <w:rFonts w:hint="default"/>
      </w:rPr>
    </w:lvl>
    <w:lvl w:ilvl="3">
      <w:start w:val="1"/>
      <w:numFmt w:val="decimal"/>
      <w:lvlText w:val="%4."/>
      <w:lvlJc w:val="left"/>
      <w:pPr>
        <w:tabs>
          <w:tab w:val="num" w:pos="1134"/>
        </w:tabs>
        <w:ind w:left="1134" w:hanging="283"/>
      </w:pPr>
      <w:rPr>
        <w:rFonts w:hint="default"/>
      </w:rPr>
    </w:lvl>
    <w:lvl w:ilvl="4">
      <w:start w:val="1"/>
      <w:numFmt w:val="decimal"/>
      <w:lvlText w:val="%5."/>
      <w:lvlJc w:val="left"/>
      <w:pPr>
        <w:tabs>
          <w:tab w:val="num" w:pos="1417"/>
        </w:tabs>
        <w:ind w:left="1417" w:hanging="283"/>
      </w:pPr>
      <w:rPr>
        <w:rFonts w:hint="default"/>
      </w:rPr>
    </w:lvl>
    <w:lvl w:ilvl="5">
      <w:start w:val="1"/>
      <w:numFmt w:val="decimal"/>
      <w:lvlText w:val="%6."/>
      <w:lvlJc w:val="left"/>
      <w:pPr>
        <w:tabs>
          <w:tab w:val="num" w:pos="1701"/>
        </w:tabs>
        <w:ind w:left="1701" w:hanging="283"/>
      </w:pPr>
      <w:rPr>
        <w:rFonts w:hint="default"/>
      </w:rPr>
    </w:lvl>
    <w:lvl w:ilvl="6">
      <w:start w:val="1"/>
      <w:numFmt w:val="decimal"/>
      <w:lvlText w:val="%7."/>
      <w:lvlJc w:val="left"/>
      <w:pPr>
        <w:tabs>
          <w:tab w:val="num" w:pos="1984"/>
        </w:tabs>
        <w:ind w:left="1984" w:hanging="283"/>
      </w:pPr>
      <w:rPr>
        <w:rFonts w:hint="default"/>
      </w:rPr>
    </w:lvl>
    <w:lvl w:ilvl="7">
      <w:start w:val="1"/>
      <w:numFmt w:val="decimal"/>
      <w:lvlText w:val="%8."/>
      <w:lvlJc w:val="left"/>
      <w:pPr>
        <w:tabs>
          <w:tab w:val="num" w:pos="2268"/>
        </w:tabs>
        <w:ind w:left="2268" w:hanging="283"/>
      </w:pPr>
      <w:rPr>
        <w:rFonts w:hint="default"/>
      </w:rPr>
    </w:lvl>
    <w:lvl w:ilvl="8">
      <w:start w:val="1"/>
      <w:numFmt w:val="decimal"/>
      <w:lvlText w:val="%9."/>
      <w:lvlJc w:val="left"/>
      <w:pPr>
        <w:tabs>
          <w:tab w:val="num" w:pos="2551"/>
        </w:tabs>
        <w:ind w:left="2551" w:hanging="283"/>
      </w:pPr>
      <w:rPr>
        <w:rFonts w:hint="default"/>
      </w:rPr>
    </w:lvl>
  </w:abstractNum>
  <w:abstractNum w:abstractNumId="25" w15:restartNumberingAfterBreak="0">
    <w:nsid w:val="554E68A5"/>
    <w:multiLevelType w:val="multilevel"/>
    <w:tmpl w:val="BD68EDE8"/>
    <w:styleLink w:val="WWNum11"/>
    <w:lvl w:ilvl="0">
      <w:start w:val="1"/>
      <w:numFmt w:val="lowerLetter"/>
      <w:lvlText w:val="%1)"/>
      <w:lvlJc w:val="left"/>
      <w:pPr>
        <w:ind w:left="0" w:firstLine="0"/>
      </w:pPr>
      <w:rPr>
        <w:b/>
      </w:rPr>
    </w:lvl>
    <w:lvl w:ilvl="1">
      <w:start w:val="1"/>
      <w:numFmt w:val="lowerLetter"/>
      <w:lvlText w:val="%2."/>
      <w:lvlJc w:val="left"/>
      <w:pPr>
        <w:ind w:left="0" w:firstLine="0"/>
      </w:pPr>
    </w:lvl>
    <w:lvl w:ilvl="2">
      <w:start w:val="1"/>
      <w:numFmt w:val="lowerRoman"/>
      <w:lvlText w:val="%1.%2.%3."/>
      <w:lvlJc w:val="right"/>
      <w:pPr>
        <w:ind w:left="0" w:firstLine="0"/>
      </w:pPr>
    </w:lvl>
    <w:lvl w:ilvl="3">
      <w:start w:val="1"/>
      <w:numFmt w:val="decimal"/>
      <w:lvlText w:val="%1.%2.%3.%4."/>
      <w:lvlJc w:val="left"/>
      <w:pPr>
        <w:ind w:left="0" w:firstLine="0"/>
      </w:pPr>
    </w:lvl>
    <w:lvl w:ilvl="4">
      <w:start w:val="1"/>
      <w:numFmt w:val="lowerLetter"/>
      <w:lvlText w:val="%1.%2.%3.%4.%5."/>
      <w:lvlJc w:val="left"/>
      <w:pPr>
        <w:ind w:left="0" w:firstLine="0"/>
      </w:pPr>
    </w:lvl>
    <w:lvl w:ilvl="5">
      <w:start w:val="1"/>
      <w:numFmt w:val="lowerRoman"/>
      <w:lvlText w:val="%1.%2.%3.%4.%5.%6."/>
      <w:lvlJc w:val="right"/>
      <w:pPr>
        <w:ind w:left="0" w:firstLine="0"/>
      </w:pPr>
    </w:lvl>
    <w:lvl w:ilvl="6">
      <w:start w:val="1"/>
      <w:numFmt w:val="decimal"/>
      <w:lvlText w:val="%1.%2.%3.%4.%5.%6.%7."/>
      <w:lvlJc w:val="left"/>
      <w:pPr>
        <w:ind w:left="0" w:firstLine="0"/>
      </w:pPr>
    </w:lvl>
    <w:lvl w:ilvl="7">
      <w:start w:val="1"/>
      <w:numFmt w:val="lowerLetter"/>
      <w:lvlText w:val="%1.%2.%3.%4.%5.%6.%7.%8."/>
      <w:lvlJc w:val="left"/>
      <w:pPr>
        <w:ind w:left="0" w:firstLine="0"/>
      </w:pPr>
    </w:lvl>
    <w:lvl w:ilvl="8">
      <w:start w:val="1"/>
      <w:numFmt w:val="lowerRoman"/>
      <w:lvlText w:val="%1.%2.%3.%4.%5.%6.%7.%8.%9."/>
      <w:lvlJc w:val="right"/>
      <w:pPr>
        <w:ind w:left="0" w:firstLine="0"/>
      </w:pPr>
    </w:lvl>
  </w:abstractNum>
  <w:abstractNum w:abstractNumId="26" w15:restartNumberingAfterBreak="0">
    <w:nsid w:val="5627674F"/>
    <w:multiLevelType w:val="hybridMultilevel"/>
    <w:tmpl w:val="665A2A68"/>
    <w:lvl w:ilvl="0" w:tplc="0415000F">
      <w:start w:val="1"/>
      <w:numFmt w:val="decimal"/>
      <w:lvlText w:val="%1."/>
      <w:lvlJc w:val="left"/>
      <w:pPr>
        <w:tabs>
          <w:tab w:val="num" w:pos="720"/>
        </w:tabs>
        <w:ind w:left="720" w:hanging="360"/>
      </w:pPr>
    </w:lvl>
    <w:lvl w:ilvl="1" w:tplc="EFC88778">
      <w:start w:val="1"/>
      <w:numFmt w:val="upperLetter"/>
      <w:lvlText w:val="%2)"/>
      <w:lvlJc w:val="left"/>
      <w:pPr>
        <w:tabs>
          <w:tab w:val="num" w:pos="1440"/>
        </w:tabs>
        <w:ind w:left="1440" w:hanging="360"/>
      </w:pPr>
      <w:rPr>
        <w:rFonts w:hint="default"/>
      </w:rPr>
    </w:lvl>
    <w:lvl w:ilvl="2" w:tplc="25EAC6E0">
      <w:start w:val="1"/>
      <w:numFmt w:val="lowerLetter"/>
      <w:lvlText w:val="%3)"/>
      <w:lvlJc w:val="left"/>
      <w:pPr>
        <w:tabs>
          <w:tab w:val="num" w:pos="2340"/>
        </w:tabs>
        <w:ind w:left="2340" w:hanging="360"/>
      </w:pPr>
      <w:rPr>
        <w:rFonts w:hint="default"/>
        <w:strike w:val="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5F661DA9"/>
    <w:multiLevelType w:val="hybridMultilevel"/>
    <w:tmpl w:val="E67CA600"/>
    <w:lvl w:ilvl="0" w:tplc="861C54CE">
      <w:start w:val="1"/>
      <w:numFmt w:val="lowerLetter"/>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19670DD"/>
    <w:multiLevelType w:val="multilevel"/>
    <w:tmpl w:val="802A6D76"/>
    <w:lvl w:ilvl="0">
      <w:start w:val="1"/>
      <w:numFmt w:val="decimal"/>
      <w:lvlText w:val="%1."/>
      <w:lvlJc w:val="left"/>
      <w:pPr>
        <w:tabs>
          <w:tab w:val="num" w:pos="360"/>
        </w:tabs>
        <w:ind w:left="360" w:hanging="360"/>
      </w:pPr>
      <w:rPr>
        <w:rFonts w:asciiTheme="minorHAnsi" w:hAnsiTheme="minorHAnsi" w:cstheme="minorHAnsi" w:hint="default"/>
        <w:b/>
        <w:i w:val="0"/>
        <w:sz w:val="24"/>
        <w:szCs w:val="24"/>
      </w:rPr>
    </w:lvl>
    <w:lvl w:ilvl="1">
      <w:start w:val="1"/>
      <w:numFmt w:val="decimal"/>
      <w:isLgl/>
      <w:lvlText w:val="%1.%2"/>
      <w:lvlJc w:val="left"/>
      <w:pPr>
        <w:tabs>
          <w:tab w:val="num" w:pos="723"/>
        </w:tabs>
        <w:ind w:left="723" w:hanging="360"/>
      </w:pPr>
      <w:rPr>
        <w:rFonts w:hint="default"/>
      </w:rPr>
    </w:lvl>
    <w:lvl w:ilvl="2">
      <w:start w:val="1"/>
      <w:numFmt w:val="decimal"/>
      <w:isLgl/>
      <w:lvlText w:val="%1.%2.%3"/>
      <w:lvlJc w:val="left"/>
      <w:pPr>
        <w:tabs>
          <w:tab w:val="num" w:pos="1446"/>
        </w:tabs>
        <w:ind w:left="1446" w:hanging="720"/>
      </w:pPr>
      <w:rPr>
        <w:rFonts w:hint="default"/>
      </w:rPr>
    </w:lvl>
    <w:lvl w:ilvl="3">
      <w:start w:val="1"/>
      <w:numFmt w:val="decimal"/>
      <w:isLgl/>
      <w:lvlText w:val="%1.%2.%3.%4"/>
      <w:lvlJc w:val="left"/>
      <w:pPr>
        <w:tabs>
          <w:tab w:val="num" w:pos="2169"/>
        </w:tabs>
        <w:ind w:left="2169" w:hanging="1080"/>
      </w:pPr>
      <w:rPr>
        <w:rFonts w:hint="default"/>
      </w:rPr>
    </w:lvl>
    <w:lvl w:ilvl="4">
      <w:start w:val="1"/>
      <w:numFmt w:val="decimal"/>
      <w:isLgl/>
      <w:lvlText w:val="%1.%2.%3.%4.%5"/>
      <w:lvlJc w:val="left"/>
      <w:pPr>
        <w:tabs>
          <w:tab w:val="num" w:pos="2532"/>
        </w:tabs>
        <w:ind w:left="2532" w:hanging="1080"/>
      </w:pPr>
      <w:rPr>
        <w:rFonts w:hint="default"/>
      </w:rPr>
    </w:lvl>
    <w:lvl w:ilvl="5">
      <w:start w:val="1"/>
      <w:numFmt w:val="decimal"/>
      <w:isLgl/>
      <w:lvlText w:val="%1.%2.%3.%4.%5.%6"/>
      <w:lvlJc w:val="left"/>
      <w:pPr>
        <w:tabs>
          <w:tab w:val="num" w:pos="3255"/>
        </w:tabs>
        <w:ind w:left="3255" w:hanging="1440"/>
      </w:pPr>
      <w:rPr>
        <w:rFonts w:hint="default"/>
      </w:rPr>
    </w:lvl>
    <w:lvl w:ilvl="6">
      <w:start w:val="1"/>
      <w:numFmt w:val="decimal"/>
      <w:isLgl/>
      <w:lvlText w:val="%1.%2.%3.%4.%5.%6.%7"/>
      <w:lvlJc w:val="left"/>
      <w:pPr>
        <w:tabs>
          <w:tab w:val="num" w:pos="3618"/>
        </w:tabs>
        <w:ind w:left="3618" w:hanging="1440"/>
      </w:pPr>
      <w:rPr>
        <w:rFonts w:hint="default"/>
      </w:rPr>
    </w:lvl>
    <w:lvl w:ilvl="7">
      <w:start w:val="1"/>
      <w:numFmt w:val="decimal"/>
      <w:isLgl/>
      <w:lvlText w:val="%1.%2.%3.%4.%5.%6.%7.%8"/>
      <w:lvlJc w:val="left"/>
      <w:pPr>
        <w:tabs>
          <w:tab w:val="num" w:pos="4341"/>
        </w:tabs>
        <w:ind w:left="4341" w:hanging="1800"/>
      </w:pPr>
      <w:rPr>
        <w:rFonts w:hint="default"/>
      </w:rPr>
    </w:lvl>
    <w:lvl w:ilvl="8">
      <w:start w:val="1"/>
      <w:numFmt w:val="decimal"/>
      <w:isLgl/>
      <w:lvlText w:val="%1.%2.%3.%4.%5.%6.%7.%8.%9"/>
      <w:lvlJc w:val="left"/>
      <w:pPr>
        <w:tabs>
          <w:tab w:val="num" w:pos="4704"/>
        </w:tabs>
        <w:ind w:left="4704" w:hanging="1800"/>
      </w:pPr>
      <w:rPr>
        <w:rFonts w:hint="default"/>
      </w:rPr>
    </w:lvl>
  </w:abstractNum>
  <w:abstractNum w:abstractNumId="29" w15:restartNumberingAfterBreak="0">
    <w:nsid w:val="66A04EE5"/>
    <w:multiLevelType w:val="hybridMultilevel"/>
    <w:tmpl w:val="E49EFD5E"/>
    <w:lvl w:ilvl="0" w:tplc="0415000F">
      <w:start w:val="1"/>
      <w:numFmt w:val="decimal"/>
      <w:lvlText w:val="%1."/>
      <w:lvlJc w:val="left"/>
      <w:pPr>
        <w:ind w:left="720" w:hanging="360"/>
      </w:pPr>
    </w:lvl>
    <w:lvl w:ilvl="1" w:tplc="A1525B56">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8AB2CE4"/>
    <w:multiLevelType w:val="multilevel"/>
    <w:tmpl w:val="A6604CF0"/>
    <w:lvl w:ilvl="0">
      <w:numFmt w:val="bullet"/>
      <w:lvlText w:val="–"/>
      <w:lvlJc w:val="left"/>
      <w:pPr>
        <w:ind w:left="0" w:firstLine="0"/>
      </w:pPr>
      <w:rPr>
        <w:rFonts w:ascii="OpenSymbol" w:eastAsia="OpenSymbol" w:hAnsi="OpenSymbol" w:cs="OpenSymbol"/>
      </w:rPr>
    </w:lvl>
    <w:lvl w:ilvl="1">
      <w:numFmt w:val="bullet"/>
      <w:lvlText w:val="–"/>
      <w:lvlJc w:val="left"/>
      <w:pPr>
        <w:ind w:left="0" w:firstLine="0"/>
      </w:pPr>
      <w:rPr>
        <w:rFonts w:ascii="OpenSymbol" w:eastAsia="OpenSymbol" w:hAnsi="OpenSymbol" w:cs="OpenSymbol"/>
      </w:rPr>
    </w:lvl>
    <w:lvl w:ilvl="2">
      <w:numFmt w:val="bullet"/>
      <w:lvlText w:val="–"/>
      <w:lvlJc w:val="left"/>
      <w:pPr>
        <w:ind w:left="0" w:firstLine="0"/>
      </w:pPr>
      <w:rPr>
        <w:rFonts w:ascii="OpenSymbol" w:eastAsia="OpenSymbol" w:hAnsi="OpenSymbol" w:cs="OpenSymbol"/>
      </w:rPr>
    </w:lvl>
    <w:lvl w:ilvl="3">
      <w:numFmt w:val="bullet"/>
      <w:lvlText w:val="–"/>
      <w:lvlJc w:val="left"/>
      <w:pPr>
        <w:ind w:left="0" w:firstLine="0"/>
      </w:pPr>
      <w:rPr>
        <w:rFonts w:ascii="OpenSymbol" w:eastAsia="OpenSymbol" w:hAnsi="OpenSymbol" w:cs="OpenSymbol"/>
      </w:rPr>
    </w:lvl>
    <w:lvl w:ilvl="4">
      <w:numFmt w:val="bullet"/>
      <w:lvlText w:val="–"/>
      <w:lvlJc w:val="left"/>
      <w:pPr>
        <w:ind w:left="0" w:firstLine="0"/>
      </w:pPr>
      <w:rPr>
        <w:rFonts w:ascii="OpenSymbol" w:eastAsia="OpenSymbol" w:hAnsi="OpenSymbol" w:cs="OpenSymbol"/>
      </w:rPr>
    </w:lvl>
    <w:lvl w:ilvl="5">
      <w:numFmt w:val="bullet"/>
      <w:lvlText w:val="–"/>
      <w:lvlJc w:val="left"/>
      <w:pPr>
        <w:ind w:left="0" w:firstLine="0"/>
      </w:pPr>
      <w:rPr>
        <w:rFonts w:ascii="OpenSymbol" w:eastAsia="OpenSymbol" w:hAnsi="OpenSymbol" w:cs="OpenSymbol"/>
      </w:rPr>
    </w:lvl>
    <w:lvl w:ilvl="6">
      <w:numFmt w:val="bullet"/>
      <w:lvlText w:val="–"/>
      <w:lvlJc w:val="left"/>
      <w:pPr>
        <w:ind w:left="0" w:firstLine="0"/>
      </w:pPr>
      <w:rPr>
        <w:rFonts w:ascii="OpenSymbol" w:eastAsia="OpenSymbol" w:hAnsi="OpenSymbol" w:cs="OpenSymbol"/>
      </w:rPr>
    </w:lvl>
    <w:lvl w:ilvl="7">
      <w:numFmt w:val="bullet"/>
      <w:lvlText w:val="–"/>
      <w:lvlJc w:val="left"/>
      <w:pPr>
        <w:ind w:left="0" w:firstLine="0"/>
      </w:pPr>
      <w:rPr>
        <w:rFonts w:ascii="OpenSymbol" w:eastAsia="OpenSymbol" w:hAnsi="OpenSymbol" w:cs="OpenSymbol"/>
      </w:rPr>
    </w:lvl>
    <w:lvl w:ilvl="8">
      <w:numFmt w:val="bullet"/>
      <w:lvlText w:val="–"/>
      <w:lvlJc w:val="left"/>
      <w:pPr>
        <w:ind w:left="0" w:firstLine="0"/>
      </w:pPr>
      <w:rPr>
        <w:rFonts w:ascii="OpenSymbol" w:eastAsia="OpenSymbol" w:hAnsi="OpenSymbol" w:cs="OpenSymbol"/>
      </w:rPr>
    </w:lvl>
  </w:abstractNum>
  <w:abstractNum w:abstractNumId="31" w15:restartNumberingAfterBreak="0">
    <w:nsid w:val="6A452736"/>
    <w:multiLevelType w:val="multilevel"/>
    <w:tmpl w:val="1F38319E"/>
    <w:lvl w:ilvl="0">
      <w:start w:val="4"/>
      <w:numFmt w:val="decimal"/>
      <w:lvlText w:val="%1."/>
      <w:lvlJc w:val="left"/>
      <w:pPr>
        <w:ind w:left="0" w:firstLine="0"/>
      </w:pPr>
      <w:rPr>
        <w:rFonts w:ascii="Times New Roman" w:hAnsi="Times New Roman" w:cs="Times New Roman"/>
        <w:sz w:val="24"/>
        <w:szCs w:val="24"/>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32" w15:restartNumberingAfterBreak="0">
    <w:nsid w:val="6D244C52"/>
    <w:multiLevelType w:val="multilevel"/>
    <w:tmpl w:val="42F631FC"/>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6D8C63EB"/>
    <w:multiLevelType w:val="multilevel"/>
    <w:tmpl w:val="E47C13C4"/>
    <w:styleLink w:val="WWNum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34" w15:restartNumberingAfterBreak="0">
    <w:nsid w:val="70A2346E"/>
    <w:multiLevelType w:val="multilevel"/>
    <w:tmpl w:val="20CC84E0"/>
    <w:lvl w:ilvl="0">
      <w:start w:val="1"/>
      <w:numFmt w:val="decimal"/>
      <w:lvlText w:val="%1."/>
      <w:lvlJc w:val="left"/>
      <w:pPr>
        <w:tabs>
          <w:tab w:val="num" w:pos="283"/>
        </w:tabs>
        <w:ind w:left="283" w:hanging="283"/>
      </w:pPr>
      <w:rPr>
        <w:b/>
        <w:color w:val="auto"/>
      </w:rPr>
    </w:lvl>
    <w:lvl w:ilvl="1">
      <w:start w:val="1"/>
      <w:numFmt w:val="lowerLetter"/>
      <w:lvlText w:val="%2)"/>
      <w:lvlJc w:val="left"/>
      <w:pPr>
        <w:tabs>
          <w:tab w:val="num" w:pos="644"/>
        </w:tabs>
        <w:ind w:left="644" w:hanging="360"/>
      </w:pPr>
      <w:rPr>
        <w:rFonts w:hint="default"/>
        <w:b w:val="0"/>
        <w:color w:val="auto"/>
      </w:rPr>
    </w:lvl>
    <w:lvl w:ilvl="2">
      <w:start w:val="1"/>
      <w:numFmt w:val="decimal"/>
      <w:lvlText w:val="%3."/>
      <w:lvlJc w:val="left"/>
      <w:pPr>
        <w:tabs>
          <w:tab w:val="num" w:pos="850"/>
        </w:tabs>
        <w:ind w:left="850" w:hanging="283"/>
      </w:pPr>
    </w:lvl>
    <w:lvl w:ilvl="3">
      <w:start w:val="1"/>
      <w:numFmt w:val="decimal"/>
      <w:lvlText w:val="%4."/>
      <w:lvlJc w:val="left"/>
      <w:pPr>
        <w:tabs>
          <w:tab w:val="num" w:pos="1134"/>
        </w:tabs>
        <w:ind w:left="1134" w:hanging="283"/>
      </w:pPr>
    </w:lvl>
    <w:lvl w:ilvl="4">
      <w:start w:val="1"/>
      <w:numFmt w:val="decimal"/>
      <w:lvlText w:val="%5."/>
      <w:lvlJc w:val="left"/>
      <w:pPr>
        <w:tabs>
          <w:tab w:val="num" w:pos="1417"/>
        </w:tabs>
        <w:ind w:left="1417" w:hanging="283"/>
      </w:pPr>
    </w:lvl>
    <w:lvl w:ilvl="5">
      <w:start w:val="1"/>
      <w:numFmt w:val="decimal"/>
      <w:lvlText w:val="%6."/>
      <w:lvlJc w:val="left"/>
      <w:pPr>
        <w:tabs>
          <w:tab w:val="num" w:pos="1701"/>
        </w:tabs>
        <w:ind w:left="1701" w:hanging="283"/>
      </w:pPr>
    </w:lvl>
    <w:lvl w:ilvl="6">
      <w:start w:val="1"/>
      <w:numFmt w:val="decimal"/>
      <w:lvlText w:val="%7."/>
      <w:lvlJc w:val="left"/>
      <w:pPr>
        <w:tabs>
          <w:tab w:val="num" w:pos="1984"/>
        </w:tabs>
        <w:ind w:left="1984" w:hanging="283"/>
      </w:pPr>
    </w:lvl>
    <w:lvl w:ilvl="7">
      <w:start w:val="1"/>
      <w:numFmt w:val="decimal"/>
      <w:lvlText w:val="%8."/>
      <w:lvlJc w:val="left"/>
      <w:pPr>
        <w:tabs>
          <w:tab w:val="num" w:pos="2268"/>
        </w:tabs>
        <w:ind w:left="2268" w:hanging="283"/>
      </w:pPr>
    </w:lvl>
    <w:lvl w:ilvl="8">
      <w:start w:val="1"/>
      <w:numFmt w:val="decimal"/>
      <w:lvlText w:val="%9."/>
      <w:lvlJc w:val="left"/>
      <w:pPr>
        <w:tabs>
          <w:tab w:val="num" w:pos="2551"/>
        </w:tabs>
        <w:ind w:left="2551" w:hanging="283"/>
      </w:pPr>
    </w:lvl>
  </w:abstractNum>
  <w:abstractNum w:abstractNumId="35" w15:restartNumberingAfterBreak="0">
    <w:nsid w:val="71B03973"/>
    <w:multiLevelType w:val="multilevel"/>
    <w:tmpl w:val="49BCFF10"/>
    <w:lvl w:ilvl="0">
      <w:start w:val="9"/>
      <w:numFmt w:val="decimal"/>
      <w:lvlText w:val="%1."/>
      <w:lvlJc w:val="left"/>
      <w:pPr>
        <w:ind w:left="644" w:hanging="360"/>
      </w:pPr>
      <w:rPr>
        <w:b/>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36" w15:restartNumberingAfterBreak="0">
    <w:nsid w:val="78F34A08"/>
    <w:multiLevelType w:val="hybridMultilevel"/>
    <w:tmpl w:val="81CC0474"/>
    <w:lvl w:ilvl="0" w:tplc="7D8E1DBE">
      <w:start w:val="1"/>
      <w:numFmt w:val="lowerLetter"/>
      <w:lvlText w:val="%1)"/>
      <w:lvlJc w:val="left"/>
      <w:pPr>
        <w:ind w:left="720" w:hanging="360"/>
      </w:pPr>
      <w:rPr>
        <w:rFonts w:cstheme="minorBidi"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9A760FD"/>
    <w:multiLevelType w:val="hybridMultilevel"/>
    <w:tmpl w:val="1B82BDF8"/>
    <w:lvl w:ilvl="0" w:tplc="2C123868">
      <w:start w:val="5"/>
      <w:numFmt w:val="decimal"/>
      <w:lvlText w:val="%1."/>
      <w:lvlJc w:val="left"/>
      <w:pPr>
        <w:tabs>
          <w:tab w:val="num" w:pos="360"/>
        </w:tabs>
        <w:ind w:left="360" w:hanging="360"/>
      </w:pPr>
      <w:rPr>
        <w:rFonts w:hint="default"/>
        <w:b/>
        <w:i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15:restartNumberingAfterBreak="0">
    <w:nsid w:val="7D9F188B"/>
    <w:multiLevelType w:val="multilevel"/>
    <w:tmpl w:val="0415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4"/>
  </w:num>
  <w:num w:numId="2">
    <w:abstractNumId w:val="14"/>
  </w:num>
  <w:num w:numId="3">
    <w:abstractNumId w:val="0"/>
  </w:num>
  <w:num w:numId="4">
    <w:abstractNumId w:val="1"/>
  </w:num>
  <w:num w:numId="5">
    <w:abstractNumId w:val="21"/>
  </w:num>
  <w:num w:numId="6">
    <w:abstractNumId w:val="30"/>
  </w:num>
  <w:num w:numId="7">
    <w:abstractNumId w:val="33"/>
  </w:num>
  <w:num w:numId="8">
    <w:abstractNumId w:val="33"/>
  </w:num>
  <w:num w:numId="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num>
  <w:num w:numId="15">
    <w:abstractNumId w:val="2"/>
    <w:lvlOverride w:ilvl="0">
      <w:startOverride w:val="1"/>
      <w:lvl w:ilvl="0">
        <w:start w:val="1"/>
        <w:numFmt w:val="decimal"/>
        <w:lvlText w:val="%1."/>
        <w:lvlJc w:val="left"/>
        <w:pPr>
          <w:ind w:left="0" w:firstLine="0"/>
        </w:pPr>
        <w:rPr>
          <w:rFonts w:ascii="Verdana" w:eastAsia="Times New Roman" w:hAnsi="Verdana" w:cs="Tahoma"/>
          <w:i w:val="0"/>
          <w:sz w:val="19"/>
          <w:szCs w:val="19"/>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num>
  <w:num w:numId="16">
    <w:abstractNumId w:val="3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5"/>
  </w:num>
  <w:num w:numId="1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num>
  <w:num w:numId="21">
    <w:abstractNumId w:val="23"/>
  </w:num>
  <w:num w:numId="22">
    <w:abstractNumId w:val="10"/>
  </w:num>
  <w:num w:numId="23">
    <w:abstractNumId w:val="5"/>
  </w:num>
  <w:num w:numId="24">
    <w:abstractNumId w:val="17"/>
  </w:num>
  <w:num w:numId="25">
    <w:abstractNumId w:val="4"/>
  </w:num>
  <w:num w:numId="26">
    <w:abstractNumId w:val="13"/>
  </w:num>
  <w:num w:numId="27">
    <w:abstractNumId w:val="28"/>
  </w:num>
  <w:num w:numId="28">
    <w:abstractNumId w:val="9"/>
  </w:num>
  <w:num w:numId="29">
    <w:abstractNumId w:val="26"/>
  </w:num>
  <w:num w:numId="30">
    <w:abstractNumId w:val="3"/>
  </w:num>
  <w:num w:numId="31">
    <w:abstractNumId w:val="20"/>
  </w:num>
  <w:num w:numId="32">
    <w:abstractNumId w:val="8"/>
  </w:num>
  <w:num w:numId="33">
    <w:abstractNumId w:val="38"/>
  </w:num>
  <w:num w:numId="34">
    <w:abstractNumId w:val="12"/>
  </w:num>
  <w:num w:numId="35">
    <w:abstractNumId w:val="6"/>
  </w:num>
  <w:num w:numId="36">
    <w:abstractNumId w:val="18"/>
  </w:num>
  <w:num w:numId="37">
    <w:abstractNumId w:val="16"/>
  </w:num>
  <w:num w:numId="38">
    <w:abstractNumId w:val="37"/>
  </w:num>
  <w:num w:numId="39">
    <w:abstractNumId w:val="7"/>
  </w:num>
  <w:num w:numId="40">
    <w:abstractNumId w:val="34"/>
  </w:num>
  <w:num w:numId="41">
    <w:abstractNumId w:val="24"/>
  </w:num>
  <w:num w:numId="42">
    <w:abstractNumId w:val="15"/>
  </w:num>
  <w:num w:numId="43">
    <w:abstractNumId w:val="29"/>
  </w:num>
  <w:num w:numId="44">
    <w:abstractNumId w:val="19"/>
  </w:num>
  <w:num w:numId="45">
    <w:abstractNumId w:val="36"/>
  </w:num>
  <w:num w:numId="46">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9"/>
  <w:autoHyphenation/>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31F9"/>
    <w:rsid w:val="00001552"/>
    <w:rsid w:val="0006491A"/>
    <w:rsid w:val="00086E52"/>
    <w:rsid w:val="000C560A"/>
    <w:rsid w:val="000D0E8C"/>
    <w:rsid w:val="000F759B"/>
    <w:rsid w:val="00110059"/>
    <w:rsid w:val="0012183D"/>
    <w:rsid w:val="001375B1"/>
    <w:rsid w:val="001608AF"/>
    <w:rsid w:val="0018452F"/>
    <w:rsid w:val="001A652B"/>
    <w:rsid w:val="001C3541"/>
    <w:rsid w:val="001C65CF"/>
    <w:rsid w:val="00213297"/>
    <w:rsid w:val="0021515F"/>
    <w:rsid w:val="002156CC"/>
    <w:rsid w:val="00230938"/>
    <w:rsid w:val="00243577"/>
    <w:rsid w:val="00243DAC"/>
    <w:rsid w:val="00254D19"/>
    <w:rsid w:val="00262C9D"/>
    <w:rsid w:val="002720C7"/>
    <w:rsid w:val="002722D9"/>
    <w:rsid w:val="0028272F"/>
    <w:rsid w:val="002C1470"/>
    <w:rsid w:val="002C72ED"/>
    <w:rsid w:val="002C7D26"/>
    <w:rsid w:val="002D6B1E"/>
    <w:rsid w:val="002E1391"/>
    <w:rsid w:val="002E2413"/>
    <w:rsid w:val="002E7814"/>
    <w:rsid w:val="002F5DAC"/>
    <w:rsid w:val="0030505E"/>
    <w:rsid w:val="003066FC"/>
    <w:rsid w:val="00316E3E"/>
    <w:rsid w:val="00320948"/>
    <w:rsid w:val="003315A3"/>
    <w:rsid w:val="0033606C"/>
    <w:rsid w:val="003538F9"/>
    <w:rsid w:val="00375F02"/>
    <w:rsid w:val="00380EBF"/>
    <w:rsid w:val="00396BBC"/>
    <w:rsid w:val="003A4CCA"/>
    <w:rsid w:val="003B73B6"/>
    <w:rsid w:val="003C189D"/>
    <w:rsid w:val="003C22E2"/>
    <w:rsid w:val="003E28A6"/>
    <w:rsid w:val="003E310B"/>
    <w:rsid w:val="003E75B5"/>
    <w:rsid w:val="003F0CA1"/>
    <w:rsid w:val="00404D2C"/>
    <w:rsid w:val="00417090"/>
    <w:rsid w:val="00423502"/>
    <w:rsid w:val="00464714"/>
    <w:rsid w:val="00475614"/>
    <w:rsid w:val="00476180"/>
    <w:rsid w:val="004814D7"/>
    <w:rsid w:val="004A3771"/>
    <w:rsid w:val="004C033A"/>
    <w:rsid w:val="004E4922"/>
    <w:rsid w:val="004E523E"/>
    <w:rsid w:val="004E5421"/>
    <w:rsid w:val="004F6A88"/>
    <w:rsid w:val="00503ABA"/>
    <w:rsid w:val="005129DC"/>
    <w:rsid w:val="00521907"/>
    <w:rsid w:val="00533D9B"/>
    <w:rsid w:val="00536646"/>
    <w:rsid w:val="00541238"/>
    <w:rsid w:val="00541448"/>
    <w:rsid w:val="00541676"/>
    <w:rsid w:val="00543D2E"/>
    <w:rsid w:val="00544AFC"/>
    <w:rsid w:val="00565BED"/>
    <w:rsid w:val="00576A1D"/>
    <w:rsid w:val="0057749D"/>
    <w:rsid w:val="00581DCF"/>
    <w:rsid w:val="005927EC"/>
    <w:rsid w:val="00593DBE"/>
    <w:rsid w:val="005A4EDD"/>
    <w:rsid w:val="005B7F25"/>
    <w:rsid w:val="005C1546"/>
    <w:rsid w:val="005D3904"/>
    <w:rsid w:val="005D5AD9"/>
    <w:rsid w:val="005E2831"/>
    <w:rsid w:val="0061076B"/>
    <w:rsid w:val="006259A4"/>
    <w:rsid w:val="00630C08"/>
    <w:rsid w:val="006356F4"/>
    <w:rsid w:val="00641812"/>
    <w:rsid w:val="00642536"/>
    <w:rsid w:val="006641F2"/>
    <w:rsid w:val="00675AD8"/>
    <w:rsid w:val="00687C5E"/>
    <w:rsid w:val="006952EF"/>
    <w:rsid w:val="006A704B"/>
    <w:rsid w:val="006B3D9C"/>
    <w:rsid w:val="006E4DBD"/>
    <w:rsid w:val="0070559F"/>
    <w:rsid w:val="007569A4"/>
    <w:rsid w:val="0076246D"/>
    <w:rsid w:val="0078225D"/>
    <w:rsid w:val="007965C1"/>
    <w:rsid w:val="007A5988"/>
    <w:rsid w:val="007F5CE0"/>
    <w:rsid w:val="00820CE3"/>
    <w:rsid w:val="00840452"/>
    <w:rsid w:val="00847D5C"/>
    <w:rsid w:val="008502DC"/>
    <w:rsid w:val="00853871"/>
    <w:rsid w:val="008544C7"/>
    <w:rsid w:val="00875B60"/>
    <w:rsid w:val="00885CFC"/>
    <w:rsid w:val="008A1E3D"/>
    <w:rsid w:val="008F4134"/>
    <w:rsid w:val="009068B0"/>
    <w:rsid w:val="00917A4D"/>
    <w:rsid w:val="00922963"/>
    <w:rsid w:val="009344C7"/>
    <w:rsid w:val="00944FE2"/>
    <w:rsid w:val="009502C2"/>
    <w:rsid w:val="009669B4"/>
    <w:rsid w:val="00984989"/>
    <w:rsid w:val="00992EBC"/>
    <w:rsid w:val="0099450D"/>
    <w:rsid w:val="009A4B6F"/>
    <w:rsid w:val="009D3740"/>
    <w:rsid w:val="009E54A9"/>
    <w:rsid w:val="009E680C"/>
    <w:rsid w:val="00A0240C"/>
    <w:rsid w:val="00A04D08"/>
    <w:rsid w:val="00A074FD"/>
    <w:rsid w:val="00A5053F"/>
    <w:rsid w:val="00A60DD4"/>
    <w:rsid w:val="00A64F68"/>
    <w:rsid w:val="00A95B60"/>
    <w:rsid w:val="00AC3599"/>
    <w:rsid w:val="00AD6316"/>
    <w:rsid w:val="00AF3D80"/>
    <w:rsid w:val="00B0270D"/>
    <w:rsid w:val="00B031F9"/>
    <w:rsid w:val="00B06326"/>
    <w:rsid w:val="00B1429F"/>
    <w:rsid w:val="00B1730A"/>
    <w:rsid w:val="00B253C1"/>
    <w:rsid w:val="00B632CD"/>
    <w:rsid w:val="00B67621"/>
    <w:rsid w:val="00B71A59"/>
    <w:rsid w:val="00BA5101"/>
    <w:rsid w:val="00BC503D"/>
    <w:rsid w:val="00BE5DF3"/>
    <w:rsid w:val="00BF793E"/>
    <w:rsid w:val="00C338DC"/>
    <w:rsid w:val="00C33BB5"/>
    <w:rsid w:val="00C52452"/>
    <w:rsid w:val="00C84BFE"/>
    <w:rsid w:val="00C93C2E"/>
    <w:rsid w:val="00CA1E6C"/>
    <w:rsid w:val="00CA4070"/>
    <w:rsid w:val="00CB4DA0"/>
    <w:rsid w:val="00CC063B"/>
    <w:rsid w:val="00CD4B9A"/>
    <w:rsid w:val="00CD5C42"/>
    <w:rsid w:val="00D01EB3"/>
    <w:rsid w:val="00D039AB"/>
    <w:rsid w:val="00D11D0A"/>
    <w:rsid w:val="00D2095B"/>
    <w:rsid w:val="00D2130F"/>
    <w:rsid w:val="00D267F0"/>
    <w:rsid w:val="00D40D13"/>
    <w:rsid w:val="00D4576E"/>
    <w:rsid w:val="00D578DC"/>
    <w:rsid w:val="00D61AA6"/>
    <w:rsid w:val="00D61D54"/>
    <w:rsid w:val="00D673F8"/>
    <w:rsid w:val="00D8019B"/>
    <w:rsid w:val="00D8167C"/>
    <w:rsid w:val="00D92E84"/>
    <w:rsid w:val="00DA34C6"/>
    <w:rsid w:val="00DA79EF"/>
    <w:rsid w:val="00DC3AD6"/>
    <w:rsid w:val="00E221C6"/>
    <w:rsid w:val="00E55D06"/>
    <w:rsid w:val="00E60CE7"/>
    <w:rsid w:val="00E7688C"/>
    <w:rsid w:val="00EC6F4C"/>
    <w:rsid w:val="00ED0AF9"/>
    <w:rsid w:val="00EE4182"/>
    <w:rsid w:val="00F013CB"/>
    <w:rsid w:val="00F2274D"/>
    <w:rsid w:val="00F25D8C"/>
    <w:rsid w:val="00F3388D"/>
    <w:rsid w:val="00F34AEF"/>
    <w:rsid w:val="00F4305A"/>
    <w:rsid w:val="00F57FD8"/>
    <w:rsid w:val="00F87A1F"/>
    <w:rsid w:val="00F90904"/>
    <w:rsid w:val="00F90D91"/>
    <w:rsid w:val="00FD2BFC"/>
    <w:rsid w:val="00FE0B92"/>
    <w:rsid w:val="00FF469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TKomp" w:name="Tag123"/>
  <w:shapeDefaults>
    <o:shapedefaults v:ext="edit" spidmax="2050"/>
    <o:shapelayout v:ext="edit">
      <o:idmap v:ext="edit" data="2"/>
    </o:shapelayout>
  </w:shapeDefaults>
  <w:decimalSymbol w:val=","/>
  <w:listSeparator w:val=";"/>
  <w14:docId w14:val="45ADB443"/>
  <w15:docId w15:val="{4C452E68-263F-4EFD-9624-DD6A53303F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Mangal"/>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039AB"/>
    <w:pPr>
      <w:widowControl w:val="0"/>
      <w:autoSpaceDN w:val="0"/>
      <w:textAlignment w:val="baseline"/>
    </w:pPr>
    <w:rPr>
      <w:kern w:val="3"/>
      <w:sz w:val="24"/>
      <w:szCs w:val="24"/>
      <w:lang w:eastAsia="zh-CN" w:bidi="hi-IN"/>
    </w:rPr>
  </w:style>
  <w:style w:type="paragraph" w:styleId="Nagwek2">
    <w:name w:val="heading 2"/>
    <w:basedOn w:val="Normalny"/>
    <w:next w:val="Normalny"/>
    <w:link w:val="Nagwek2Znak"/>
    <w:uiPriority w:val="9"/>
    <w:semiHidden/>
    <w:unhideWhenUsed/>
    <w:qFormat/>
    <w:rsid w:val="00F25D8C"/>
    <w:pPr>
      <w:keepNext/>
      <w:keepLines/>
      <w:spacing w:before="40"/>
      <w:outlineLvl w:val="1"/>
    </w:pPr>
    <w:rPr>
      <w:rFonts w:asciiTheme="majorHAnsi" w:eastAsiaTheme="majorEastAsia" w:hAnsiTheme="majorHAnsi"/>
      <w:color w:val="365F91" w:themeColor="accent1" w:themeShade="BF"/>
      <w:sz w:val="26"/>
      <w:szCs w:val="23"/>
    </w:rPr>
  </w:style>
  <w:style w:type="paragraph" w:styleId="Nagwek6">
    <w:name w:val="heading 6"/>
    <w:basedOn w:val="Normalny"/>
    <w:next w:val="Normalny"/>
    <w:link w:val="Nagwek6Znak"/>
    <w:qFormat/>
    <w:rsid w:val="00A5053F"/>
    <w:pPr>
      <w:keepNext/>
      <w:widowControl/>
      <w:numPr>
        <w:ilvl w:val="5"/>
        <w:numId w:val="1"/>
      </w:numPr>
      <w:suppressAutoHyphens/>
      <w:autoSpaceDN/>
      <w:jc w:val="center"/>
      <w:textAlignment w:val="auto"/>
      <w:outlineLvl w:val="5"/>
    </w:pPr>
    <w:rPr>
      <w:rFonts w:ascii="Arial" w:eastAsia="Times New Roman" w:hAnsi="Arial" w:cs="Arial"/>
      <w:kern w:val="0"/>
      <w:sz w:val="28"/>
      <w:szCs w:val="20"/>
      <w:lang w:eastAsia="ar-SA"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Normalny1">
    <w:name w:val="Normalny1"/>
    <w:pPr>
      <w:widowControl w:val="0"/>
      <w:suppressAutoHyphens/>
      <w:autoSpaceDN w:val="0"/>
      <w:textAlignment w:val="baseline"/>
    </w:pPr>
    <w:rPr>
      <w:kern w:val="3"/>
      <w:sz w:val="24"/>
      <w:szCs w:val="24"/>
      <w:lang w:eastAsia="zh-CN" w:bidi="hi-IN"/>
    </w:rPr>
  </w:style>
  <w:style w:type="character" w:customStyle="1" w:styleId="Domylnaczcionkaakapitu1">
    <w:name w:val="Domyślna czcionka akapitu1"/>
  </w:style>
  <w:style w:type="paragraph" w:customStyle="1" w:styleId="Standard">
    <w:name w:val="Standard"/>
    <w:pPr>
      <w:widowControl w:val="0"/>
      <w:suppressAutoHyphens/>
      <w:autoSpaceDN w:val="0"/>
      <w:textAlignment w:val="baseline"/>
    </w:pPr>
    <w:rPr>
      <w:kern w:val="3"/>
      <w:sz w:val="24"/>
      <w:szCs w:val="24"/>
      <w:lang w:eastAsia="zh-CN" w:bidi="hi-IN"/>
    </w:rPr>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customStyle="1" w:styleId="Lista1">
    <w:name w:val="Lista1"/>
    <w:basedOn w:val="Textbody"/>
  </w:style>
  <w:style w:type="paragraph" w:customStyle="1" w:styleId="Legenda1">
    <w:name w:val="Legenda1"/>
    <w:basedOn w:val="Standard"/>
    <w:pPr>
      <w:suppressLineNumbers/>
      <w:spacing w:before="120" w:after="120"/>
    </w:pPr>
    <w:rPr>
      <w:i/>
      <w:iCs/>
    </w:rPr>
  </w:style>
  <w:style w:type="paragraph" w:customStyle="1" w:styleId="Index">
    <w:name w:val="Index"/>
    <w:basedOn w:val="Standard"/>
    <w:pPr>
      <w:suppressLineNumbers/>
    </w:pPr>
  </w:style>
  <w:style w:type="paragraph" w:customStyle="1" w:styleId="Nagwek1">
    <w:name w:val="Nagłówek1"/>
    <w:basedOn w:val="Standard"/>
    <w:pPr>
      <w:tabs>
        <w:tab w:val="center" w:pos="4536"/>
        <w:tab w:val="right" w:pos="9072"/>
      </w:tabs>
    </w:pPr>
    <w:rPr>
      <w:sz w:val="20"/>
      <w:szCs w:val="20"/>
    </w:rPr>
  </w:style>
  <w:style w:type="paragraph" w:customStyle="1" w:styleId="Framecontents">
    <w:name w:val="Frame contents"/>
    <w:basedOn w:val="Textbody"/>
  </w:style>
  <w:style w:type="character" w:customStyle="1" w:styleId="StrongEmphasis">
    <w:name w:val="Strong Emphasis"/>
    <w:rPr>
      <w:b/>
      <w:bCs/>
    </w:rPr>
  </w:style>
  <w:style w:type="paragraph" w:styleId="Nagwek">
    <w:name w:val="header"/>
    <w:basedOn w:val="Normalny"/>
    <w:link w:val="NagwekZnak"/>
    <w:uiPriority w:val="99"/>
    <w:unhideWhenUsed/>
    <w:rsid w:val="00885CFC"/>
    <w:pPr>
      <w:tabs>
        <w:tab w:val="center" w:pos="4536"/>
        <w:tab w:val="right" w:pos="9072"/>
      </w:tabs>
    </w:pPr>
    <w:rPr>
      <w:szCs w:val="21"/>
    </w:rPr>
  </w:style>
  <w:style w:type="character" w:customStyle="1" w:styleId="NagwekZnak">
    <w:name w:val="Nagłówek Znak"/>
    <w:link w:val="Nagwek"/>
    <w:uiPriority w:val="99"/>
    <w:rsid w:val="00885CFC"/>
    <w:rPr>
      <w:szCs w:val="21"/>
    </w:rPr>
  </w:style>
  <w:style w:type="paragraph" w:styleId="Stopka">
    <w:name w:val="footer"/>
    <w:basedOn w:val="Normalny"/>
    <w:link w:val="StopkaZnak"/>
    <w:unhideWhenUsed/>
    <w:rsid w:val="00885CFC"/>
    <w:pPr>
      <w:tabs>
        <w:tab w:val="center" w:pos="4536"/>
        <w:tab w:val="right" w:pos="9072"/>
      </w:tabs>
    </w:pPr>
    <w:rPr>
      <w:szCs w:val="21"/>
    </w:rPr>
  </w:style>
  <w:style w:type="character" w:customStyle="1" w:styleId="StopkaZnak">
    <w:name w:val="Stopka Znak"/>
    <w:link w:val="Stopka"/>
    <w:uiPriority w:val="99"/>
    <w:rsid w:val="00885CFC"/>
    <w:rPr>
      <w:szCs w:val="21"/>
    </w:rPr>
  </w:style>
  <w:style w:type="paragraph" w:styleId="Tekstdymka">
    <w:name w:val="Balloon Text"/>
    <w:basedOn w:val="Normalny"/>
    <w:link w:val="TekstdymkaZnak"/>
    <w:uiPriority w:val="99"/>
    <w:semiHidden/>
    <w:unhideWhenUsed/>
    <w:rsid w:val="00885CFC"/>
    <w:rPr>
      <w:rFonts w:ascii="Tahoma" w:hAnsi="Tahoma"/>
      <w:sz w:val="16"/>
      <w:szCs w:val="14"/>
    </w:rPr>
  </w:style>
  <w:style w:type="character" w:customStyle="1" w:styleId="TekstdymkaZnak">
    <w:name w:val="Tekst dymka Znak"/>
    <w:link w:val="Tekstdymka"/>
    <w:uiPriority w:val="99"/>
    <w:semiHidden/>
    <w:rsid w:val="00885CFC"/>
    <w:rPr>
      <w:rFonts w:ascii="Tahoma" w:hAnsi="Tahoma"/>
      <w:sz w:val="16"/>
      <w:szCs w:val="14"/>
    </w:rPr>
  </w:style>
  <w:style w:type="table" w:styleId="Tabela-Siatka">
    <w:name w:val="Table Grid"/>
    <w:basedOn w:val="Standardowy"/>
    <w:uiPriority w:val="59"/>
    <w:rsid w:val="004814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3">
    <w:name w:val="Body Text Indent 3"/>
    <w:basedOn w:val="Normalny"/>
    <w:link w:val="Tekstpodstawowywcity3Znak"/>
    <w:semiHidden/>
    <w:unhideWhenUsed/>
    <w:rsid w:val="00262C9D"/>
    <w:pPr>
      <w:widowControl/>
      <w:autoSpaceDN/>
      <w:ind w:left="362" w:hanging="362"/>
      <w:textAlignment w:val="auto"/>
    </w:pPr>
    <w:rPr>
      <w:rFonts w:eastAsia="Times New Roman" w:cs="Times New Roman"/>
      <w:b/>
      <w:bCs/>
      <w:kern w:val="0"/>
      <w:lang w:eastAsia="pl-PL" w:bidi="ar-SA"/>
    </w:rPr>
  </w:style>
  <w:style w:type="character" w:customStyle="1" w:styleId="Tekstpodstawowywcity3Znak">
    <w:name w:val="Tekst podstawowy wcięty 3 Znak"/>
    <w:link w:val="Tekstpodstawowywcity3"/>
    <w:semiHidden/>
    <w:rsid w:val="00262C9D"/>
    <w:rPr>
      <w:rFonts w:eastAsia="Times New Roman" w:cs="Times New Roman"/>
      <w:b/>
      <w:bCs/>
      <w:sz w:val="24"/>
      <w:szCs w:val="24"/>
    </w:rPr>
  </w:style>
  <w:style w:type="numbering" w:customStyle="1" w:styleId="WW8Num18">
    <w:name w:val="WW8Num18"/>
    <w:basedOn w:val="Bezlisty"/>
    <w:pPr>
      <w:numPr>
        <w:numId w:val="1"/>
      </w:numPr>
    </w:pPr>
  </w:style>
  <w:style w:type="character" w:styleId="Hipercze">
    <w:name w:val="Hyperlink"/>
    <w:uiPriority w:val="99"/>
    <w:unhideWhenUsed/>
    <w:rsid w:val="002E7814"/>
    <w:rPr>
      <w:color w:val="0563C1"/>
      <w:u w:val="single"/>
    </w:rPr>
  </w:style>
  <w:style w:type="character" w:customStyle="1" w:styleId="Nierozpoznanawzmianka1">
    <w:name w:val="Nierozpoznana wzmianka1"/>
    <w:uiPriority w:val="99"/>
    <w:semiHidden/>
    <w:unhideWhenUsed/>
    <w:rsid w:val="002E7814"/>
    <w:rPr>
      <w:color w:val="605E5C"/>
      <w:shd w:val="clear" w:color="auto" w:fill="E1DFDD"/>
    </w:rPr>
  </w:style>
  <w:style w:type="paragraph" w:styleId="Tekstpodstawowywcity2">
    <w:name w:val="Body Text Indent 2"/>
    <w:basedOn w:val="Normalny"/>
    <w:link w:val="Tekstpodstawowywcity2Znak"/>
    <w:uiPriority w:val="99"/>
    <w:semiHidden/>
    <w:unhideWhenUsed/>
    <w:rsid w:val="00CB4DA0"/>
    <w:pPr>
      <w:spacing w:after="120" w:line="480" w:lineRule="auto"/>
      <w:ind w:left="283"/>
    </w:pPr>
    <w:rPr>
      <w:szCs w:val="21"/>
    </w:rPr>
  </w:style>
  <w:style w:type="character" w:customStyle="1" w:styleId="Tekstpodstawowywcity2Znak">
    <w:name w:val="Tekst podstawowy wcięty 2 Znak"/>
    <w:basedOn w:val="Domylnaczcionkaakapitu"/>
    <w:link w:val="Tekstpodstawowywcity2"/>
    <w:uiPriority w:val="99"/>
    <w:semiHidden/>
    <w:rsid w:val="00CB4DA0"/>
    <w:rPr>
      <w:kern w:val="3"/>
      <w:sz w:val="24"/>
      <w:szCs w:val="21"/>
      <w:lang w:eastAsia="zh-CN" w:bidi="hi-IN"/>
    </w:rPr>
  </w:style>
  <w:style w:type="paragraph" w:styleId="Tekstpodstawowywcity">
    <w:name w:val="Body Text Indent"/>
    <w:basedOn w:val="Normalny"/>
    <w:link w:val="TekstpodstawowywcityZnak"/>
    <w:uiPriority w:val="99"/>
    <w:semiHidden/>
    <w:unhideWhenUsed/>
    <w:rsid w:val="00DA79EF"/>
    <w:pPr>
      <w:spacing w:after="120"/>
      <w:ind w:left="283"/>
    </w:pPr>
    <w:rPr>
      <w:szCs w:val="21"/>
    </w:rPr>
  </w:style>
  <w:style w:type="character" w:customStyle="1" w:styleId="TekstpodstawowywcityZnak">
    <w:name w:val="Tekst podstawowy wcięty Znak"/>
    <w:basedOn w:val="Domylnaczcionkaakapitu"/>
    <w:link w:val="Tekstpodstawowywcity"/>
    <w:uiPriority w:val="99"/>
    <w:semiHidden/>
    <w:rsid w:val="00DA79EF"/>
    <w:rPr>
      <w:kern w:val="3"/>
      <w:sz w:val="24"/>
      <w:szCs w:val="21"/>
      <w:lang w:eastAsia="zh-CN" w:bidi="hi-IN"/>
    </w:rPr>
  </w:style>
  <w:style w:type="paragraph" w:customStyle="1" w:styleId="Tekstpodstawowywcity21">
    <w:name w:val="Tekst podstawowy wcięty 21"/>
    <w:basedOn w:val="Normalny"/>
    <w:rsid w:val="00DA79EF"/>
    <w:pPr>
      <w:widowControl/>
      <w:suppressAutoHyphens/>
      <w:autoSpaceDN/>
      <w:ind w:left="543" w:hanging="543"/>
      <w:textAlignment w:val="auto"/>
    </w:pPr>
    <w:rPr>
      <w:rFonts w:eastAsia="Times New Roman" w:cs="Times New Roman"/>
      <w:kern w:val="0"/>
      <w:lang w:eastAsia="ar-SA" w:bidi="ar-SA"/>
    </w:rPr>
  </w:style>
  <w:style w:type="paragraph" w:styleId="Bezodstpw">
    <w:name w:val="No Spacing"/>
    <w:uiPriority w:val="1"/>
    <w:qFormat/>
    <w:rsid w:val="002D6B1E"/>
    <w:pPr>
      <w:widowControl w:val="0"/>
      <w:autoSpaceDN w:val="0"/>
      <w:textAlignment w:val="baseline"/>
    </w:pPr>
    <w:rPr>
      <w:kern w:val="3"/>
      <w:sz w:val="24"/>
      <w:szCs w:val="21"/>
      <w:lang w:eastAsia="zh-CN" w:bidi="hi-IN"/>
    </w:rPr>
  </w:style>
  <w:style w:type="paragraph" w:styleId="Tekstpodstawowy">
    <w:name w:val="Body Text"/>
    <w:basedOn w:val="Normalny"/>
    <w:link w:val="TekstpodstawowyZnak"/>
    <w:uiPriority w:val="99"/>
    <w:semiHidden/>
    <w:unhideWhenUsed/>
    <w:rsid w:val="00A5053F"/>
    <w:pPr>
      <w:spacing w:after="120"/>
    </w:pPr>
    <w:rPr>
      <w:szCs w:val="21"/>
    </w:rPr>
  </w:style>
  <w:style w:type="character" w:customStyle="1" w:styleId="TekstpodstawowyZnak">
    <w:name w:val="Tekst podstawowy Znak"/>
    <w:basedOn w:val="Domylnaczcionkaakapitu"/>
    <w:link w:val="Tekstpodstawowy"/>
    <w:uiPriority w:val="99"/>
    <w:semiHidden/>
    <w:rsid w:val="00A5053F"/>
    <w:rPr>
      <w:kern w:val="3"/>
      <w:sz w:val="24"/>
      <w:szCs w:val="21"/>
      <w:lang w:eastAsia="zh-CN" w:bidi="hi-IN"/>
    </w:rPr>
  </w:style>
  <w:style w:type="character" w:customStyle="1" w:styleId="Nagwek6Znak">
    <w:name w:val="Nagłówek 6 Znak"/>
    <w:basedOn w:val="Domylnaczcionkaakapitu"/>
    <w:link w:val="Nagwek6"/>
    <w:rsid w:val="00A5053F"/>
    <w:rPr>
      <w:rFonts w:ascii="Arial" w:eastAsia="Times New Roman" w:hAnsi="Arial" w:cs="Arial"/>
      <w:sz w:val="28"/>
      <w:lang w:eastAsia="ar-SA"/>
    </w:rPr>
  </w:style>
  <w:style w:type="paragraph" w:customStyle="1" w:styleId="Tekstpodstawowywcity31">
    <w:name w:val="Tekst podstawowy wcięty 31"/>
    <w:basedOn w:val="Normalny"/>
    <w:rsid w:val="00A5053F"/>
    <w:pPr>
      <w:widowControl/>
      <w:suppressAutoHyphens/>
      <w:autoSpaceDN/>
      <w:spacing w:after="120"/>
      <w:ind w:left="283"/>
      <w:textAlignment w:val="auto"/>
    </w:pPr>
    <w:rPr>
      <w:rFonts w:ascii="Calibri" w:eastAsia="Calibri" w:hAnsi="Calibri" w:cs="Times New Roman"/>
      <w:kern w:val="0"/>
      <w:sz w:val="16"/>
      <w:szCs w:val="16"/>
      <w:lang w:eastAsia="ar-SA" w:bidi="ar-SA"/>
    </w:rPr>
  </w:style>
  <w:style w:type="paragraph" w:customStyle="1" w:styleId="Tekstkomentarza1">
    <w:name w:val="Tekst komentarza1"/>
    <w:basedOn w:val="Normalny"/>
    <w:rsid w:val="00A5053F"/>
    <w:pPr>
      <w:widowControl/>
      <w:suppressAutoHyphens/>
      <w:autoSpaceDN/>
      <w:spacing w:line="100" w:lineRule="atLeast"/>
      <w:textAlignment w:val="auto"/>
    </w:pPr>
    <w:rPr>
      <w:rFonts w:ascii="Calibri" w:eastAsia="Calibri" w:hAnsi="Calibri" w:cs="Times New Roman"/>
      <w:kern w:val="0"/>
      <w:sz w:val="20"/>
      <w:szCs w:val="20"/>
      <w:lang w:eastAsia="ar-SA" w:bidi="ar-SA"/>
    </w:rPr>
  </w:style>
  <w:style w:type="paragraph" w:styleId="Tekstpodstawowy2">
    <w:name w:val="Body Text 2"/>
    <w:basedOn w:val="Normalny"/>
    <w:link w:val="Tekstpodstawowy2Znak"/>
    <w:uiPriority w:val="99"/>
    <w:semiHidden/>
    <w:unhideWhenUsed/>
    <w:rsid w:val="00A0240C"/>
    <w:pPr>
      <w:spacing w:after="120" w:line="480" w:lineRule="auto"/>
    </w:pPr>
    <w:rPr>
      <w:szCs w:val="21"/>
    </w:rPr>
  </w:style>
  <w:style w:type="character" w:customStyle="1" w:styleId="Tekstpodstawowy2Znak">
    <w:name w:val="Tekst podstawowy 2 Znak"/>
    <w:basedOn w:val="Domylnaczcionkaakapitu"/>
    <w:link w:val="Tekstpodstawowy2"/>
    <w:uiPriority w:val="99"/>
    <w:semiHidden/>
    <w:rsid w:val="00A0240C"/>
    <w:rPr>
      <w:kern w:val="3"/>
      <w:sz w:val="24"/>
      <w:szCs w:val="21"/>
      <w:lang w:eastAsia="zh-CN" w:bidi="hi-IN"/>
    </w:rPr>
  </w:style>
  <w:style w:type="paragraph" w:styleId="Podtytu">
    <w:name w:val="Subtitle"/>
    <w:basedOn w:val="Standard"/>
    <w:next w:val="Textbody"/>
    <w:link w:val="PodtytuZnak"/>
    <w:qFormat/>
    <w:rsid w:val="00A0240C"/>
    <w:pPr>
      <w:keepNext/>
      <w:widowControl/>
      <w:spacing w:before="240" w:after="120" w:line="276" w:lineRule="auto"/>
      <w:jc w:val="center"/>
      <w:textAlignment w:val="auto"/>
    </w:pPr>
    <w:rPr>
      <w:rFonts w:ascii="Arial" w:eastAsia="Microsoft YaHei" w:hAnsi="Arial"/>
      <w:i/>
      <w:iCs/>
      <w:sz w:val="28"/>
      <w:szCs w:val="28"/>
      <w:lang w:eastAsia="en-US" w:bidi="ar-SA"/>
    </w:rPr>
  </w:style>
  <w:style w:type="character" w:customStyle="1" w:styleId="PodtytuZnak">
    <w:name w:val="Podtytuł Znak"/>
    <w:basedOn w:val="Domylnaczcionkaakapitu"/>
    <w:link w:val="Podtytu"/>
    <w:rsid w:val="00A0240C"/>
    <w:rPr>
      <w:rFonts w:ascii="Arial" w:eastAsia="Microsoft YaHei" w:hAnsi="Arial"/>
      <w:i/>
      <w:iCs/>
      <w:kern w:val="3"/>
      <w:sz w:val="28"/>
      <w:szCs w:val="28"/>
      <w:lang w:eastAsia="en-US"/>
    </w:rPr>
  </w:style>
  <w:style w:type="paragraph" w:customStyle="1" w:styleId="Tekstpodstawowy21">
    <w:name w:val="Tekst podstawowy 21"/>
    <w:basedOn w:val="Standard"/>
    <w:rsid w:val="00A0240C"/>
    <w:pPr>
      <w:widowControl/>
      <w:jc w:val="both"/>
      <w:textAlignment w:val="auto"/>
    </w:pPr>
    <w:rPr>
      <w:rFonts w:eastAsia="Times New Roman" w:cs="Times New Roman"/>
      <w:lang w:eastAsia="ar-SA" w:bidi="ar-SA"/>
    </w:rPr>
  </w:style>
  <w:style w:type="paragraph" w:customStyle="1" w:styleId="TreB">
    <w:name w:val="Treść B"/>
    <w:rsid w:val="00A0240C"/>
    <w:pPr>
      <w:suppressAutoHyphens/>
      <w:autoSpaceDN w:val="0"/>
    </w:pPr>
    <w:rPr>
      <w:rFonts w:ascii="Helvetica" w:eastAsia="Helvetica" w:hAnsi="Helvetica" w:cs="Helvetica"/>
      <w:color w:val="000000"/>
      <w:kern w:val="3"/>
      <w:sz w:val="22"/>
      <w:szCs w:val="22"/>
    </w:rPr>
  </w:style>
  <w:style w:type="paragraph" w:customStyle="1" w:styleId="western">
    <w:name w:val="western"/>
    <w:basedOn w:val="Standard"/>
    <w:rsid w:val="00A0240C"/>
    <w:pPr>
      <w:widowControl/>
      <w:spacing w:before="100" w:after="119"/>
      <w:textAlignment w:val="auto"/>
    </w:pPr>
    <w:rPr>
      <w:rFonts w:eastAsia="Times New Roman" w:cs="Times New Roman"/>
      <w:color w:val="000000"/>
      <w:lang w:eastAsia="pl-PL" w:bidi="ar-SA"/>
    </w:rPr>
  </w:style>
  <w:style w:type="paragraph" w:customStyle="1" w:styleId="Akapitzlist1">
    <w:name w:val="Akapit z listą1"/>
    <w:basedOn w:val="Standard"/>
    <w:rsid w:val="00A0240C"/>
    <w:pPr>
      <w:widowControl/>
      <w:spacing w:after="200" w:line="276" w:lineRule="auto"/>
      <w:ind w:left="720"/>
      <w:textAlignment w:val="auto"/>
    </w:pPr>
    <w:rPr>
      <w:rFonts w:ascii="Calibri" w:eastAsia="Times New Roman" w:hAnsi="Calibri" w:cs="Times New Roman"/>
      <w:sz w:val="22"/>
      <w:szCs w:val="22"/>
      <w:lang w:eastAsia="en-US" w:bidi="ar-SA"/>
    </w:rPr>
  </w:style>
  <w:style w:type="paragraph" w:styleId="Tytu">
    <w:name w:val="Title"/>
    <w:basedOn w:val="Standard"/>
    <w:next w:val="Podtytu"/>
    <w:link w:val="TytuZnak"/>
    <w:qFormat/>
    <w:rsid w:val="00A0240C"/>
    <w:pPr>
      <w:widowControl/>
      <w:jc w:val="center"/>
      <w:textAlignment w:val="auto"/>
      <w:outlineLvl w:val="0"/>
    </w:pPr>
    <w:rPr>
      <w:rFonts w:eastAsia="Times New Roman" w:cs="Times New Roman"/>
      <w:b/>
      <w:bCs/>
      <w:sz w:val="36"/>
      <w:szCs w:val="20"/>
      <w:lang w:eastAsia="pl-PL" w:bidi="ar-SA"/>
    </w:rPr>
  </w:style>
  <w:style w:type="character" w:customStyle="1" w:styleId="TytuZnak">
    <w:name w:val="Tytuł Znak"/>
    <w:basedOn w:val="Domylnaczcionkaakapitu"/>
    <w:link w:val="Tytu"/>
    <w:rsid w:val="00A0240C"/>
    <w:rPr>
      <w:rFonts w:eastAsia="Times New Roman" w:cs="Times New Roman"/>
      <w:b/>
      <w:bCs/>
      <w:kern w:val="3"/>
      <w:sz w:val="36"/>
    </w:rPr>
  </w:style>
  <w:style w:type="paragraph" w:styleId="Tekstkomentarza">
    <w:name w:val="annotation text"/>
    <w:basedOn w:val="Standard"/>
    <w:link w:val="TekstkomentarzaZnak"/>
    <w:unhideWhenUsed/>
    <w:rsid w:val="00A0240C"/>
    <w:pPr>
      <w:widowControl/>
      <w:spacing w:after="200"/>
      <w:textAlignment w:val="auto"/>
    </w:pPr>
    <w:rPr>
      <w:rFonts w:ascii="Calibri" w:eastAsia="Calibri" w:hAnsi="Calibri" w:cs="Times New Roman"/>
      <w:sz w:val="20"/>
      <w:szCs w:val="20"/>
      <w:lang w:eastAsia="en-US" w:bidi="ar-SA"/>
    </w:rPr>
  </w:style>
  <w:style w:type="character" w:customStyle="1" w:styleId="TekstkomentarzaZnak">
    <w:name w:val="Tekst komentarza Znak"/>
    <w:basedOn w:val="Domylnaczcionkaakapitu"/>
    <w:link w:val="Tekstkomentarza"/>
    <w:rsid w:val="00A0240C"/>
    <w:rPr>
      <w:rFonts w:ascii="Calibri" w:eastAsia="Calibri" w:hAnsi="Calibri" w:cs="Times New Roman"/>
      <w:kern w:val="3"/>
      <w:lang w:eastAsia="en-US"/>
    </w:rPr>
  </w:style>
  <w:style w:type="paragraph" w:styleId="Tekstprzypisudolnego">
    <w:name w:val="footnote text"/>
    <w:basedOn w:val="Standard"/>
    <w:link w:val="TekstprzypisudolnegoZnak"/>
    <w:uiPriority w:val="99"/>
    <w:semiHidden/>
    <w:unhideWhenUsed/>
    <w:rsid w:val="00A0240C"/>
    <w:pPr>
      <w:widowControl/>
      <w:ind w:left="720" w:hanging="720"/>
      <w:jc w:val="both"/>
      <w:textAlignment w:val="auto"/>
    </w:pPr>
    <w:rPr>
      <w:rFonts w:eastAsia="Calibri" w:cs="Times New Roman"/>
      <w:sz w:val="20"/>
      <w:szCs w:val="20"/>
      <w:lang w:eastAsia="en-GB" w:bidi="ar-SA"/>
    </w:rPr>
  </w:style>
  <w:style w:type="character" w:customStyle="1" w:styleId="TekstprzypisudolnegoZnak">
    <w:name w:val="Tekst przypisu dolnego Znak"/>
    <w:basedOn w:val="Domylnaczcionkaakapitu"/>
    <w:link w:val="Tekstprzypisudolnego"/>
    <w:uiPriority w:val="99"/>
    <w:semiHidden/>
    <w:rsid w:val="00A0240C"/>
    <w:rPr>
      <w:rFonts w:eastAsia="Calibri" w:cs="Times New Roman"/>
      <w:kern w:val="3"/>
      <w:lang w:eastAsia="en-GB"/>
    </w:rPr>
  </w:style>
  <w:style w:type="paragraph" w:styleId="Akapitzlist">
    <w:name w:val="List Paragraph"/>
    <w:basedOn w:val="Standard"/>
    <w:uiPriority w:val="34"/>
    <w:qFormat/>
    <w:rsid w:val="00A0240C"/>
    <w:pPr>
      <w:widowControl/>
      <w:spacing w:after="200" w:line="276" w:lineRule="auto"/>
      <w:ind w:left="720"/>
      <w:textAlignment w:val="auto"/>
    </w:pPr>
    <w:rPr>
      <w:rFonts w:ascii="Calibri" w:hAnsi="Calibri" w:cs="Tahoma"/>
      <w:sz w:val="22"/>
      <w:szCs w:val="22"/>
      <w:lang w:eastAsia="en-US" w:bidi="ar-SA"/>
    </w:rPr>
  </w:style>
  <w:style w:type="paragraph" w:styleId="NormalnyWeb">
    <w:name w:val="Normal (Web)"/>
    <w:basedOn w:val="Standard"/>
    <w:uiPriority w:val="99"/>
    <w:unhideWhenUsed/>
    <w:rsid w:val="00A0240C"/>
    <w:pPr>
      <w:widowControl/>
      <w:spacing w:before="100" w:after="100"/>
      <w:jc w:val="both"/>
      <w:textAlignment w:val="auto"/>
    </w:pPr>
    <w:rPr>
      <w:rFonts w:eastAsia="Times New Roman" w:cs="Times New Roman"/>
      <w:sz w:val="20"/>
      <w:szCs w:val="20"/>
      <w:lang w:eastAsia="pl-PL" w:bidi="ar-SA"/>
    </w:rPr>
  </w:style>
  <w:style w:type="numbering" w:customStyle="1" w:styleId="WWNum2">
    <w:name w:val="WWNum2"/>
    <w:rsid w:val="00A0240C"/>
    <w:pPr>
      <w:numPr>
        <w:numId w:val="7"/>
      </w:numPr>
    </w:pPr>
  </w:style>
  <w:style w:type="numbering" w:customStyle="1" w:styleId="WWNum3">
    <w:name w:val="WWNum3"/>
    <w:rsid w:val="00A0240C"/>
    <w:pPr>
      <w:numPr>
        <w:numId w:val="11"/>
      </w:numPr>
    </w:pPr>
  </w:style>
  <w:style w:type="numbering" w:customStyle="1" w:styleId="WW8Num3">
    <w:name w:val="WW8Num3"/>
    <w:rsid w:val="00A0240C"/>
    <w:pPr>
      <w:numPr>
        <w:numId w:val="14"/>
      </w:numPr>
    </w:pPr>
  </w:style>
  <w:style w:type="numbering" w:customStyle="1" w:styleId="WWNum11">
    <w:name w:val="WWNum11"/>
    <w:rsid w:val="00A0240C"/>
    <w:pPr>
      <w:numPr>
        <w:numId w:val="17"/>
      </w:numPr>
    </w:pPr>
  </w:style>
  <w:style w:type="character" w:customStyle="1" w:styleId="Nagwek2Znak">
    <w:name w:val="Nagłówek 2 Znak"/>
    <w:basedOn w:val="Domylnaczcionkaakapitu"/>
    <w:link w:val="Nagwek2"/>
    <w:uiPriority w:val="9"/>
    <w:semiHidden/>
    <w:rsid w:val="00F25D8C"/>
    <w:rPr>
      <w:rFonts w:asciiTheme="majorHAnsi" w:eastAsiaTheme="majorEastAsia" w:hAnsiTheme="majorHAnsi"/>
      <w:color w:val="365F91" w:themeColor="accent1" w:themeShade="BF"/>
      <w:kern w:val="3"/>
      <w:sz w:val="26"/>
      <w:szCs w:val="23"/>
      <w:lang w:eastAsia="zh-CN" w:bidi="hi-IN"/>
    </w:rPr>
  </w:style>
  <w:style w:type="paragraph" w:customStyle="1" w:styleId="BodyText22">
    <w:name w:val="Body Text 22"/>
    <w:basedOn w:val="Normalny"/>
    <w:rsid w:val="00A074FD"/>
    <w:pPr>
      <w:widowControl/>
      <w:suppressAutoHyphens/>
      <w:overflowPunct w:val="0"/>
      <w:autoSpaceDE w:val="0"/>
      <w:autoSpaceDN/>
      <w:ind w:firstLine="426"/>
    </w:pPr>
    <w:rPr>
      <w:rFonts w:eastAsia="Times New Roman" w:cs="Times New Roman"/>
      <w:kern w:val="0"/>
      <w:sz w:val="20"/>
      <w:szCs w:val="20"/>
      <w:lang w:eastAsia="ar-SA"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2872267">
      <w:bodyDiv w:val="1"/>
      <w:marLeft w:val="0"/>
      <w:marRight w:val="0"/>
      <w:marTop w:val="0"/>
      <w:marBottom w:val="0"/>
      <w:divBdr>
        <w:top w:val="none" w:sz="0" w:space="0" w:color="auto"/>
        <w:left w:val="none" w:sz="0" w:space="0" w:color="auto"/>
        <w:bottom w:val="none" w:sz="0" w:space="0" w:color="auto"/>
        <w:right w:val="none" w:sz="0" w:space="0" w:color="auto"/>
      </w:divBdr>
    </w:div>
    <w:div w:id="1059862331">
      <w:bodyDiv w:val="1"/>
      <w:marLeft w:val="0"/>
      <w:marRight w:val="0"/>
      <w:marTop w:val="0"/>
      <w:marBottom w:val="0"/>
      <w:divBdr>
        <w:top w:val="none" w:sz="0" w:space="0" w:color="auto"/>
        <w:left w:val="none" w:sz="0" w:space="0" w:color="auto"/>
        <w:bottom w:val="none" w:sz="0" w:space="0" w:color="auto"/>
        <w:right w:val="none" w:sz="0" w:space="0" w:color="auto"/>
      </w:divBdr>
    </w:div>
    <w:div w:id="1588419568">
      <w:bodyDiv w:val="1"/>
      <w:marLeft w:val="0"/>
      <w:marRight w:val="0"/>
      <w:marTop w:val="0"/>
      <w:marBottom w:val="0"/>
      <w:divBdr>
        <w:top w:val="none" w:sz="0" w:space="0" w:color="auto"/>
        <w:left w:val="none" w:sz="0" w:space="0" w:color="auto"/>
        <w:bottom w:val="none" w:sz="0" w:space="0" w:color="auto"/>
        <w:right w:val="none" w:sz="0" w:space="0" w:color="auto"/>
      </w:divBdr>
    </w:div>
    <w:div w:id="212121977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wsrm.lodz.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sekretariat@wsrm.lodz.p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6464~1.UCI\AppData\Local\Temp\FIRMOWY-czysty.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63B747-E851-46C9-A885-F2ADD11CB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FIRMOWY-czysty</Template>
  <TotalTime>200</TotalTime>
  <Pages>17</Pages>
  <Words>5952</Words>
  <Characters>35715</Characters>
  <Application>Microsoft Office Word</Application>
  <DocSecurity>0</DocSecurity>
  <Lines>297</Lines>
  <Paragraphs>83</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41584</CharactersWithSpaces>
  <SharedDoc>false</SharedDoc>
  <HLinks>
    <vt:vector size="6" baseType="variant">
      <vt:variant>
        <vt:i4>2949186</vt:i4>
      </vt:variant>
      <vt:variant>
        <vt:i4>0</vt:i4>
      </vt:variant>
      <vt:variant>
        <vt:i4>0</vt:i4>
      </vt:variant>
      <vt:variant>
        <vt:i4>5</vt:i4>
      </vt:variant>
      <vt:variant>
        <vt:lpwstr>mailto:sekretariat@wsrm.lodz.pl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Mariola Uciekałek</dc:creator>
  <cp:lastModifiedBy>Jacek Bezgacki</cp:lastModifiedBy>
  <cp:revision>22</cp:revision>
  <cp:lastPrinted>2022-02-11T12:14:00Z</cp:lastPrinted>
  <dcterms:created xsi:type="dcterms:W3CDTF">2022-02-24T10:16:00Z</dcterms:created>
  <dcterms:modified xsi:type="dcterms:W3CDTF">2022-03-02T10:55:00Z</dcterms:modified>
</cp:coreProperties>
</file>