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FD" w:rsidRDefault="00B020FD" w:rsidP="00B020F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DNA.ZP.262.4.2026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Załącznik nr 1</w:t>
      </w:r>
    </w:p>
    <w:p w:rsidR="00B020FD" w:rsidRDefault="00B020FD" w:rsidP="00B020FD">
      <w:pPr>
        <w:rPr>
          <w:rFonts w:ascii="Calibri" w:hAnsi="Calibri" w:cs="Calibri"/>
          <w:b/>
          <w:sz w:val="22"/>
          <w:szCs w:val="22"/>
        </w:rPr>
      </w:pPr>
    </w:p>
    <w:p w:rsidR="00B020FD" w:rsidRDefault="00B020FD" w:rsidP="00B020FD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40"/>
        </w:rPr>
        <w:t>OPIS PRZEDMIOTU ZAMÓWIENIA (OPZ)</w:t>
      </w:r>
    </w:p>
    <w:p w:rsidR="00B020FD" w:rsidRDefault="00B020FD" w:rsidP="00B020FD">
      <w:pPr>
        <w:rPr>
          <w:rFonts w:ascii="Calibri" w:hAnsi="Calibri" w:cs="Calibri"/>
        </w:rPr>
      </w:pP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1. Informacje ogólne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Niniejszy opis przedmiotu zamówienia określa minimalne wymagania Zamawiającego dla usługi dzierżawy urządzeń drukujących (w tym urządzeń wielofunkcyjnych) przeznaczonych do pracy biurowej w kilku lokalizacjach WSRM.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Zamawiający wymaga, aby oferowane urządzenia były urządzeniami aktualnej generacji (nie wskazuje się modeli ani producentów), a wymagania zostały opisane poprzez klasę urządzenia i minimalne parametry techniczno-użytkowe, zgodnie z zasadami opisu przedmiotu zamówienia. Urządzenia mają być fabrycznie nowe, nieużywane i objęte gwarancją producenta.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Kody CPV: 30120000-6 (Urządzenia fotokopiujące), 50300000-8 (Usługi w zakresie napraw i konserwacji sprzętu biurowego), 50313200-4 (Usługi w zakresie konserwacji fotokopiarek), 51620000-4 (Usługi instalowania urządzeń biurowych), 30125110-5 (Toner do drukarek laserowych/faksów), 30192113-6 (Wkłady drukujące).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2. Przedmiot i zakres zamówienia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dostawa urządzeń do lokalizacji Zamawiającego, wniesienie, instalacja i uruchomienie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konfiguracja urządzeń w sieci Zamawiającego (druk, skanowanie, książki adresowe, autoryzacja - jeżeli dotyczy)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dzierżawa urządzeń przez cały okres obowiązywania umowy, tj. 36 miesięcy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zapewnienie pełnej obsługi serwisowej (naprawy, przeglądy, konserwacje, aktualizacje oprogramowania/</w:t>
      </w:r>
      <w:proofErr w:type="spellStart"/>
      <w:r>
        <w:rPr>
          <w:rFonts w:cs="Calibri"/>
          <w:lang w:val="pl-PL"/>
        </w:rPr>
        <w:t>firmware</w:t>
      </w:r>
      <w:proofErr w:type="spellEnd"/>
      <w:r>
        <w:rPr>
          <w:rFonts w:cs="Calibri"/>
          <w:lang w:val="pl-PL"/>
        </w:rPr>
        <w:t>)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zapewnienie urządzenia zastępczego na czas naprawy (o parametrach nie gorszych niż urządzenie dzierżawione)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zapewnienie wszystkich materiałów eksploatacyjnych i części zużywalnych niezbędnych do prawidłowej pracy urządzeń (z wyłączeniem papieru i zszywek) oraz ich dostawa do lokalizacji, w których znajdują się urządzenia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monitorowanie liczników i stanu materiałów eksploatacyjnych oraz udostępnienie mechanizmu zgłaszania awarii (np. helpdesk/</w:t>
      </w:r>
      <w:proofErr w:type="spellStart"/>
      <w:r>
        <w:rPr>
          <w:rFonts w:cs="Calibri"/>
          <w:lang w:val="pl-PL"/>
        </w:rPr>
        <w:t>ticketing</w:t>
      </w:r>
      <w:proofErr w:type="spellEnd"/>
      <w:r>
        <w:rPr>
          <w:rFonts w:cs="Calibri"/>
          <w:lang w:val="pl-PL"/>
        </w:rPr>
        <w:t>)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wymaga realizacji usługi w modelu: miesięczny czynsz dzierżawy za urządzenie + roczny wspólny limit wydruków dla całej floty urządzeń obejmujący 500 000 stron mono oraz 100 000 stron kolor w każdym roku obowiązywania umowy. Po przekroczeniu rocznego limitu obowiązuje rozliczenie według stawek </w:t>
      </w:r>
      <w:proofErr w:type="spellStart"/>
      <w:r>
        <w:rPr>
          <w:rFonts w:ascii="Calibri" w:hAnsi="Calibri" w:cs="Calibri"/>
        </w:rPr>
        <w:t>ponadlimitowych</w:t>
      </w:r>
      <w:proofErr w:type="spellEnd"/>
      <w:r>
        <w:rPr>
          <w:rFonts w:ascii="Calibri" w:hAnsi="Calibri" w:cs="Calibri"/>
        </w:rPr>
        <w:t xml:space="preserve"> wskazanych w Formularzu cenowym.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Do limitów rocznych wlicza się wydruki i kopie wykonane na wszystkich urządzeniach objętych umową; skany nie są wliczane do limitów. Wydruk/kopia dwustronna liczony/-a jest jako liczba zadrukowanych stron.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Limity 500 000 stron mono/rok oraz 100 000 stron kolor/rok mają charakter wspólny dla całej floty urządzeń w danym roku umowy; niewykorzystane limity z danego roku nie przechodzą na kolejny rok.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Lokalizacje i ilości urządzeń (zamówienie podstawowe)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Zamawiający planuje dzierżawę urządzeń w następujących lokalizacjach. Podane ilości są ilościami minimalnymi dla zamówienia podstawowego. Łącznie (zamówienie podstawowe): 31 urządzeń.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9"/>
        <w:gridCol w:w="1622"/>
        <w:gridCol w:w="1637"/>
        <w:gridCol w:w="1490"/>
        <w:gridCol w:w="1490"/>
        <w:gridCol w:w="1490"/>
      </w:tblGrid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Lokalizacja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A3 kolor - MFP instytucjonalne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A3 mono - MFP wysokowydajne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A4 mono - MFP działowe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A4 kolor - MFP działowe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A4 mono - drukarka sieciowa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Łódź, ul. Sienkiewicza 137/141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Łódź, ul. Warecka 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Łódź (baza Śląska)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Skierniewice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Bełchatów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Brzeziny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Pabianice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Piotrków Trybunalski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Sieradz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Warta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Zgierz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Łask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0"/>
                <w:lang w:eastAsia="en-US"/>
              </w:rPr>
              <w:t>0</w:t>
            </w:r>
          </w:p>
        </w:tc>
      </w:tr>
      <w:tr w:rsidR="00B020FD" w:rsidTr="00B020FD">
        <w:trPr>
          <w:trHeight w:val="39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0FD" w:rsidRDefault="00B020FD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RAZEM (szt.)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20FD" w:rsidRDefault="00B020FD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lang w:eastAsia="en-US"/>
              </w:rPr>
              <w:t>1</w:t>
            </w:r>
          </w:p>
        </w:tc>
      </w:tr>
    </w:tbl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Uwaga: Zamawiający dopuszcza zmianę rozmieszczenia urządzeń pomiędzy lokalizacjami organizacyjnymi w trakcie obowiązywania umowy (bez zmiany cen jednostkowych). Zamawiający przewiduje także możliwość rozszerzenia zakresu na inne lokalizacje organizacyjne (prawo opcji), zgodnie z zasadami opisanymi w pkt 8.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4. Klasy urządzeń i minimalne wymagania techniczne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Wymagania poniżej należy traktować jako minimalne. Wykonawca może zaoferować rozwiązania o parametrach wyższych. Wszystkie urządzenia muszą być fabrycznie nowe, nieużywane, </w:t>
      </w:r>
      <w:proofErr w:type="spellStart"/>
      <w:r>
        <w:rPr>
          <w:rFonts w:ascii="Calibri" w:hAnsi="Calibri" w:cs="Calibri"/>
        </w:rPr>
        <w:t>niepowystawowe</w:t>
      </w:r>
      <w:proofErr w:type="spellEnd"/>
      <w:r>
        <w:rPr>
          <w:rFonts w:ascii="Calibri" w:hAnsi="Calibri" w:cs="Calibri"/>
        </w:rPr>
        <w:t>, nie po regeneracji, dopuszczone do obrotu na terenie UE oraz objęte gwarancją producenta obowiązującą w dniu dostawy i instalacji. Urządzenia dzierżawione oraz zastępcze muszą być aktualnej generacji: nie starsze niż 24 miesiące w dniu dostawy. Na żądanie Zamawiającego Wykonawca przedstawi potwierdzenie statusu gwarancyjnego urządzeń (np. dokument producenta/dystrybutora albo weryfikację po numerach seryjnych).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5. Materiały eksploatacyjne - zasady dostaw i rozliczeń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 xml:space="preserve">W cenie dzierżawy (zgodnie z Formularzem cenowym) oraz w stawkach za strony </w:t>
      </w:r>
      <w:proofErr w:type="spellStart"/>
      <w:r>
        <w:rPr>
          <w:rFonts w:cs="Calibri"/>
          <w:lang w:val="pl-PL"/>
        </w:rPr>
        <w:t>ponadlimitowe</w:t>
      </w:r>
      <w:proofErr w:type="spellEnd"/>
      <w:r>
        <w:rPr>
          <w:rFonts w:cs="Calibri"/>
          <w:lang w:val="pl-PL"/>
        </w:rPr>
        <w:t xml:space="preserve"> Wykonawca zapewnia wszystkie materiały eksploatacyjne i części zużywalne wymagane do prawidłowej pracy urządzeń, w szczególności: tonery/tusze, bębny, pasy transferowe, zespoły utrwalania (jeżeli dotyczy), pojemniki na zużyty toner, rolki pobierania, zestawy serwisowe – zgodnie z zaleceniami producenta.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lastRenderedPageBreak/>
        <w:t>Materiały eksploatacyjne muszą pochodzić z legalnego źródła dystrybucji. Zamawiający dopuszcza materiały równoważne pod warunkiem, że nie pogorszą jakości wydruku oraz nie spowodują utraty uprawnień serwisowych/gwarancyjnych urządzeń.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Papier i zszywki (jeżeli urządzenie posiada finiszer) nie stanowią przedmiotu zamówienia.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Wykonawca prowadzi monitoring poziomów materiałów eksploatacyjnych i dostarcza je z wyprzedzeniem tak, aby nie dopuścić do przestoju urządzenia. Minimalny wymóg: dostawa tonera/tuszu w terminie do 4 dni roboczych od informacji o poziomie 10% lub niższym (lub równoważnym komunikacie systemowym).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Wykonawca zapewnia odbiór i zagospodarowanie zużytych materiałów eksploatacyjnych zgodnie z przepisami (np. odbiór przez serwis lub kuriera na koszt Wykonawcy).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6. Serwis, SLA i urządzenie zastępcze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W ramach dzierżawy Wykonawca zapewni utrzymanie urządzeń w pełnej sprawności technicznej przez cały okres umowy.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Kanał zgłoszeń: dedykowany adres e-mail i numer telefonu oraz (preferowane) narzędzie helpdesk/</w:t>
      </w:r>
      <w:proofErr w:type="spellStart"/>
      <w:r>
        <w:rPr>
          <w:rFonts w:cs="Calibri"/>
          <w:lang w:val="pl-PL"/>
        </w:rPr>
        <w:t>ticketing</w:t>
      </w:r>
      <w:proofErr w:type="spellEnd"/>
      <w:r>
        <w:rPr>
          <w:rFonts w:cs="Calibri"/>
          <w:lang w:val="pl-PL"/>
        </w:rPr>
        <w:t xml:space="preserve"> z historią zgłoszeń i czasami reakcji.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Godziny dostępności serwisu: minimum dni robocze 08:00-16:00 (Zamawiający dopuszcza rozszerzenie).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Czas reakcji (potwierdzenie przyjęcia zgłoszenia): maks. 4 godziny robocze.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Czas podjęcia interwencji na miejscu: maks. 1 dzień roboczy dla lokalizacji w Łodzi oraz maks. 2 dni robocze dla pozostałych lokalizacji.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Jeżeli naprawa na miejscu nie jest możliwa albo przewidywany czas przywrócenia sprawności przekroczy 2 dni robocze - Wykonawca dostarczy i uruchomi urządzenie zastępcze.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Urządzenie zastępcze musi posiadać parametry nie gorsze niż urządzenie dzierżawione (ta sama klasa lub wyższa) oraz musi zostać skonfigurowane do pracy w środowisku Zamawiającego.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Wykonawca zapewnia części zamienne i materiały serwisowe na własny koszt; wszelkie przeglądy i konserwacje wliczone w cenę.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 przypadku powtarzających się awarii tego samego urządzenia Zamawiający wymaga wymiany urządzenia na inne (sprawne) o parametrach nie gorszych, np. po 3 awariach tego samego rodzaju lub 5 awariach ogółem w okresie 3 miesięcy.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7. Wdrożenie, konfiguracja i szkolenie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Wykonawca dostarczy urządzenia i uruchomi je w terminie wskazanym w SWZ/umowie (rekomendacja: maks. 7 dni od dnia zawarcia umowy).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Wykonawca skonfiguruje sterowniki na wskazanych stanowiskach lub dostarczy pakiet instalacyjny i instrukcję wdrożenia dla administratorów IT Zamawiającego.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8. Prawo opcji - możliwość zwiększenia liczby urządzeń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>Zamawiający przewiduje możliwość, w trakcie obowiązywania umowy, zwiększenia liczby dzierżawionych urządzeń w ramach poszczególnych klas (oraz uruchomienia urządzeń w nowych lokalizacjach).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Dodatkowe urządzenia będą dzierżawione na takich samych warunkach i po takich samych cenach jednostkowych (za 1 szt./miesiąc) jak zadeklarowane w ofercie dla danej klasy urządzenia.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Zamawiający może korzystać z prawa opcji wielokrotnie w trakcie trwania umowy, składając zamówienia cząstkowe.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>Wykonawca zobowiązuje się dostarczyć urządzenia objęte opcją w terminie jak dla zamówienia podstawowego.</w:t>
      </w:r>
    </w:p>
    <w:p w:rsidR="00B020FD" w:rsidRDefault="00B020FD" w:rsidP="00B020F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 Sposób przedstawienia ceny w ofercie (wymóg Zamawiającego)</w:t>
      </w:r>
    </w:p>
    <w:p w:rsidR="00B020FD" w:rsidRDefault="00B020FD" w:rsidP="00B020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wymaga, aby Wykonawca przedstawił ofertę w ujęciu „cena za sztukę” dla każdej klasy urządzenia, w szczególności jako miesięczną opłatę dzierżawną netto za 1 sztukę urządzenia danej klasy. Dodatkowo Wykonawca poda jednolite dla całej floty stawki za strony </w:t>
      </w:r>
      <w:proofErr w:type="spellStart"/>
      <w:r>
        <w:rPr>
          <w:rFonts w:ascii="Calibri" w:hAnsi="Calibri" w:cs="Calibri"/>
        </w:rPr>
        <w:t>ponadlimitowe</w:t>
      </w:r>
      <w:proofErr w:type="spellEnd"/>
      <w:r>
        <w:rPr>
          <w:rFonts w:ascii="Calibri" w:hAnsi="Calibri" w:cs="Calibri"/>
        </w:rPr>
        <w:t>: oddzielnie dla mono i oddzielnie dla koloru.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 xml:space="preserve">Cena jednostkowa musi obejmować co najmniej: dzierżawę urządzenia, dostawę i uruchomienie, serwis i przeglądy, urządzenie zastępcze, materiały eksploatacyjne i ich dostawę oraz monitoring liczników/poziomów materiałów. Stawki za strony </w:t>
      </w:r>
      <w:proofErr w:type="spellStart"/>
      <w:r>
        <w:rPr>
          <w:rFonts w:cs="Calibri"/>
          <w:lang w:val="pl-PL"/>
        </w:rPr>
        <w:t>ponadlimitowe</w:t>
      </w:r>
      <w:proofErr w:type="spellEnd"/>
      <w:r>
        <w:rPr>
          <w:rFonts w:cs="Calibri"/>
          <w:lang w:val="pl-PL"/>
        </w:rPr>
        <w:t xml:space="preserve"> również muszą obejmować pełny koszt eksploatacyjny i serwisowy (z wyłączeniem papieru i zszywek).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 xml:space="preserve">W niniejszym postępowaniu Zamawiający przewiduje limity stron wliczone w cenę usługi: 500 000 stron mono/rok oraz 100 000 stron kolor/rok – jako wspólny limit dla całej floty urządzeń w każdym roku obowiązywania umowy. Rozliczenie stron </w:t>
      </w:r>
      <w:proofErr w:type="spellStart"/>
      <w:r>
        <w:rPr>
          <w:rFonts w:cs="Calibri"/>
          <w:lang w:val="pl-PL"/>
        </w:rPr>
        <w:t>ponadlimitowych</w:t>
      </w:r>
      <w:proofErr w:type="spellEnd"/>
      <w:r>
        <w:rPr>
          <w:rFonts w:cs="Calibri"/>
          <w:lang w:val="pl-PL"/>
        </w:rPr>
        <w:t xml:space="preserve"> odbywa się wyłącznie według stawek zaoferowanych w Formularzu cenowym. Wykonawca nie może uzależniać wysokości czynszu dzierżawnego ani innych cen jednostkowych od osiągnięcia minimalnego wolumenu wydruków („minimalnego kliku”) ani stosować opłat wyrównawczych.</w:t>
      </w:r>
    </w:p>
    <w:p w:rsidR="00B020FD" w:rsidRDefault="00B020FD" w:rsidP="00B020FD">
      <w:pPr>
        <w:pStyle w:val="Listapunktowana"/>
        <w:spacing w:after="12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t xml:space="preserve">Ceny jednostkowe (za 1 szt./miesiąc) dla klas urządzeń oraz stawki za strony </w:t>
      </w:r>
      <w:proofErr w:type="spellStart"/>
      <w:r>
        <w:rPr>
          <w:rFonts w:cs="Calibri"/>
          <w:lang w:val="pl-PL"/>
        </w:rPr>
        <w:t>ponadlimitowe</w:t>
      </w:r>
      <w:proofErr w:type="spellEnd"/>
      <w:r>
        <w:rPr>
          <w:rFonts w:cs="Calibri"/>
          <w:lang w:val="pl-PL"/>
        </w:rPr>
        <w:t xml:space="preserve"> są stałe przez cały okres obowiązywania umowy, tj. 36 miesięcy, i stanowią podstawę wyceny urządzeń dodatkowych (prawo opcji).</w:t>
      </w:r>
    </w:p>
    <w:p w:rsidR="00B020FD" w:rsidRDefault="00B020FD" w:rsidP="00B020FD">
      <w:pPr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28"/>
          <w:szCs w:val="28"/>
        </w:rPr>
      </w:pPr>
      <w:r>
        <w:rPr>
          <w:rFonts w:ascii="Calibri" w:hAnsi="Calibri" w:cs="Calibri"/>
          <w:b/>
          <w:bCs/>
          <w:kern w:val="36"/>
          <w:sz w:val="28"/>
          <w:szCs w:val="28"/>
        </w:rPr>
        <w:t>Załącznik nr 1 do OPZ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Minimalne wymagania techniczne – klasy urządzeń drukujących (bez wskazywania modeli)</w:t>
      </w:r>
    </w:p>
    <w:p w:rsidR="00B020FD" w:rsidRDefault="00B020FD" w:rsidP="00B020FD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1. Cel i zakres</w:t>
      </w:r>
    </w:p>
    <w:p w:rsidR="00B020FD" w:rsidRDefault="00B020FD" w:rsidP="00B020FD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Niniejszy załącznik określa </w:t>
      </w:r>
      <w:r>
        <w:rPr>
          <w:rFonts w:ascii="Calibri" w:hAnsi="Calibri" w:cs="Calibri"/>
          <w:b/>
          <w:bCs/>
        </w:rPr>
        <w:t>minimalne wymagania techniczne</w:t>
      </w:r>
      <w:r>
        <w:rPr>
          <w:rFonts w:ascii="Calibri" w:hAnsi="Calibri" w:cs="Calibri"/>
        </w:rPr>
        <w:t xml:space="preserve"> dla urządzeń drukujących przeznaczonych do dzierżawy, podzielonych na klasy funkcjonalne (A–E).</w:t>
      </w:r>
    </w:p>
    <w:p w:rsidR="00B020FD" w:rsidRDefault="00B020FD" w:rsidP="00B020FD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Przez „urządzenie równoważne” Zamawiający rozumie urządzenie, które spełnia </w:t>
      </w:r>
      <w:r>
        <w:rPr>
          <w:rFonts w:ascii="Calibri" w:hAnsi="Calibri" w:cs="Calibri"/>
          <w:b/>
          <w:bCs/>
        </w:rPr>
        <w:t>wszystkie wymagania minimalne</w:t>
      </w:r>
      <w:r>
        <w:rPr>
          <w:rFonts w:ascii="Calibri" w:hAnsi="Calibri" w:cs="Calibri"/>
        </w:rPr>
        <w:t xml:space="preserve"> danej klasy oraz jest przeznaczone przez producenta do analogicznego zastosowania (wydajność, obciążenia, funkcje sieciowe i bezpieczeństwo).</w:t>
      </w:r>
    </w:p>
    <w:p w:rsidR="00B020FD" w:rsidRDefault="00B020FD" w:rsidP="00B020FD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Zamawiający dopuszcza urządzenia różnych technologii druku (laser/LED/atrament w technologii biznesowej), o ile spełniają wymagania minimalne danej klasy.</w:t>
      </w:r>
    </w:p>
    <w:p w:rsidR="00B020FD" w:rsidRDefault="00B020FD" w:rsidP="00B020FD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2. Definicje (na potrzeby OPZ)</w:t>
      </w:r>
    </w:p>
    <w:p w:rsidR="00B020FD" w:rsidRDefault="00B020FD" w:rsidP="00B020F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MFP / urządzenie wielofunkcyjne</w:t>
      </w:r>
      <w:r>
        <w:rPr>
          <w:rFonts w:ascii="Calibri" w:hAnsi="Calibri" w:cs="Calibri"/>
        </w:rPr>
        <w:t xml:space="preserve"> – urządzenie realizujące co najmniej funkcje: drukowanie, kopiowanie, skanowanie.</w:t>
      </w:r>
    </w:p>
    <w:p w:rsidR="00B020FD" w:rsidRDefault="00B020FD" w:rsidP="00B020F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ADF/DADF</w:t>
      </w:r>
      <w:r>
        <w:rPr>
          <w:rFonts w:ascii="Calibri" w:hAnsi="Calibri" w:cs="Calibri"/>
        </w:rPr>
        <w:t xml:space="preserve"> – automatyczny podajnik dokumentów; DADF oznacza automatyczne skanowanie dwustronne (preferowane w jednym przebiegu).</w:t>
      </w:r>
    </w:p>
    <w:p w:rsidR="00B020FD" w:rsidRDefault="00B020FD" w:rsidP="00B020F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Duplex</w:t>
      </w:r>
      <w:r>
        <w:rPr>
          <w:rFonts w:ascii="Calibri" w:hAnsi="Calibri" w:cs="Calibri"/>
        </w:rPr>
        <w:t xml:space="preserve"> – automatyczny druk dwustronny.</w:t>
      </w:r>
    </w:p>
    <w:p w:rsidR="00B020FD" w:rsidRDefault="00B020FD" w:rsidP="00B020F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Maksymalny format</w:t>
      </w:r>
      <w:r>
        <w:rPr>
          <w:rFonts w:ascii="Calibri" w:hAnsi="Calibri" w:cs="Calibri"/>
        </w:rPr>
        <w:t xml:space="preserve"> – największy format obsługiwany przez urządzenie (np. „A3” oznacza urządzenie obsługujące co najmniej A3 oraz typowo także A4/A5).</w:t>
      </w:r>
    </w:p>
    <w:p w:rsidR="00B020FD" w:rsidRDefault="00B020FD" w:rsidP="00B020FD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PCL/PS lub równoważne</w:t>
      </w:r>
      <w:r>
        <w:rPr>
          <w:rFonts w:ascii="Calibri" w:hAnsi="Calibri" w:cs="Calibri"/>
        </w:rPr>
        <w:t xml:space="preserve"> – standardowe języki/sterowniki druku lub rozwiązania równoważne zapewniające druk sieciowy i kompatybilność ze środowiskami biurowymi.</w:t>
      </w:r>
    </w:p>
    <w:p w:rsidR="00B020FD" w:rsidRDefault="00B020FD" w:rsidP="00B020FD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3. Wymagania ogólne (dla wszystkich klas urządzeń)</w:t>
      </w:r>
    </w:p>
    <w:p w:rsidR="00B020FD" w:rsidRDefault="00B020FD" w:rsidP="00B020FD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Urządzenia muszą być przystosowane do pracy w środowisku sieciowym i zapewniać co najmniej: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złącze </w:t>
      </w:r>
      <w:r>
        <w:rPr>
          <w:rFonts w:ascii="Calibri" w:hAnsi="Calibri" w:cs="Calibri"/>
          <w:b/>
          <w:bCs/>
        </w:rPr>
        <w:t>LAN (RJ-45)</w:t>
      </w:r>
      <w:r>
        <w:rPr>
          <w:rFonts w:ascii="Calibri" w:hAnsi="Calibri" w:cs="Calibri"/>
        </w:rPr>
        <w:t>, praca w sieci TCP/IP,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możliwość konfiguracji i zarządzania przez interfejs www (panel administracyjny) lub równoważny,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obsługę drukowania z komputerów w środowisku biurowym (sterowniki/systemy – zgodnie z możliwościami producenta).</w:t>
      </w:r>
    </w:p>
    <w:p w:rsidR="00B020FD" w:rsidRDefault="00B020FD" w:rsidP="00B020FD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Każde urządzenie MFP (klasy A–D) musi zapewniać: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skanowanie do co najmniej: </w:t>
      </w:r>
      <w:r>
        <w:rPr>
          <w:rFonts w:ascii="Calibri" w:hAnsi="Calibri" w:cs="Calibri"/>
          <w:b/>
          <w:bCs/>
        </w:rPr>
        <w:t>e-mail</w:t>
      </w:r>
      <w:r>
        <w:rPr>
          <w:rFonts w:ascii="Calibri" w:hAnsi="Calibri" w:cs="Calibri"/>
        </w:rPr>
        <w:t xml:space="preserve"> oraz </w:t>
      </w:r>
      <w:r>
        <w:rPr>
          <w:rFonts w:ascii="Calibri" w:hAnsi="Calibri" w:cs="Calibri"/>
          <w:b/>
          <w:bCs/>
        </w:rPr>
        <w:t>folder sieciowy SMB</w:t>
      </w:r>
      <w:r>
        <w:rPr>
          <w:rFonts w:ascii="Calibri" w:hAnsi="Calibri" w:cs="Calibri"/>
        </w:rPr>
        <w:t xml:space="preserve"> (lub równoważne),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skanowanie do plików co najmniej: </w:t>
      </w:r>
      <w:r>
        <w:rPr>
          <w:rFonts w:ascii="Calibri" w:hAnsi="Calibri" w:cs="Calibri"/>
          <w:b/>
          <w:bCs/>
        </w:rPr>
        <w:t>PDF</w:t>
      </w:r>
      <w:r>
        <w:rPr>
          <w:rFonts w:ascii="Calibri" w:hAnsi="Calibri" w:cs="Calibri"/>
        </w:rPr>
        <w:t xml:space="preserve"> (możliwy wielostronicowy), dopuszcza się dodatkowe formaty (JPG/TIFF),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możliwość zdefiniowania książki adresowej / listy odbiorców (lokalnie lub z poziomu systemu zarządzania).</w:t>
      </w:r>
    </w:p>
    <w:p w:rsidR="00B020FD" w:rsidRDefault="00B020FD" w:rsidP="00B020FD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Każde urządzenie musi umożliwiać: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odczyt stanu (liczniki, materiały eksploatacyjne) oraz raportowanie (lokalnie lub z systemu monitoringu floty),</w:t>
      </w:r>
    </w:p>
    <w:p w:rsidR="00B020FD" w:rsidRDefault="00B020FD" w:rsidP="00B020FD">
      <w:pPr>
        <w:numPr>
          <w:ilvl w:val="1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możliwość zdalnej diagnostyki (dla potrzeb serwisu).</w:t>
      </w:r>
    </w:p>
    <w:p w:rsidR="00B020FD" w:rsidRDefault="00B020FD" w:rsidP="00B020FD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Zamawiający wymaga, aby urządzenia były oferowane jako rozwiązania dla zastosowań biurowych/instytucjonalnych, a nie domowych. Wszystkie urządzenia muszą być fabrycznie nowe, nieużywane, aktualnej generacji oraz objęte gwarancją producenta obowiązującą w dniu dostawy.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4. Klasy urządzeń i wymagania minimalne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A) Urządzenie wielofunkcyjne kolorowe o maksymalnym formacie A3 (obsługa A4) – klasa instytucjonalna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Opis klasy:</w:t>
      </w:r>
      <w:r>
        <w:rPr>
          <w:rFonts w:ascii="Calibri" w:hAnsi="Calibri" w:cs="Calibri"/>
        </w:rPr>
        <w:br/>
        <w:t>Urządzenie wielofunkcyjne przeznaczone do pracy instytucjonalnej (działy/sekretariaty), odpowiadające funkcjonalnie kolorowym MFP A3 wykorzystywanym w organizacji.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Wymagania minimalne: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Obsługiwane formaty: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A3 i A4</w:t>
      </w:r>
      <w:r>
        <w:rPr>
          <w:rFonts w:ascii="Calibri" w:hAnsi="Calibri" w:cs="Calibri"/>
        </w:rPr>
        <w:t xml:space="preserve">, druk </w:t>
      </w:r>
      <w:r>
        <w:rPr>
          <w:rFonts w:ascii="Calibri" w:hAnsi="Calibri" w:cs="Calibri"/>
          <w:b/>
          <w:bCs/>
        </w:rPr>
        <w:t>kolor oraz monochromatyczny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Funkcje:</w:t>
      </w:r>
      <w:r>
        <w:rPr>
          <w:rFonts w:ascii="Calibri" w:hAnsi="Calibri" w:cs="Calibri"/>
        </w:rPr>
        <w:t xml:space="preserve"> drukowanie, kopiowanie, skanowanie; </w:t>
      </w:r>
      <w:r>
        <w:rPr>
          <w:rFonts w:ascii="Calibri" w:hAnsi="Calibri" w:cs="Calibri"/>
          <w:b/>
          <w:bCs/>
        </w:rPr>
        <w:t>automatyczny druk dwustronny (duplex)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Podajnik dokumentów: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ADF/DADF min. 50 ark.</w:t>
      </w:r>
      <w:r>
        <w:rPr>
          <w:rFonts w:ascii="Calibri" w:hAnsi="Calibri" w:cs="Calibri"/>
        </w:rPr>
        <w:t xml:space="preserve">; skanowanie dwustronne w jednym przebiegu – </w:t>
      </w:r>
      <w:r>
        <w:rPr>
          <w:rFonts w:ascii="Calibri" w:hAnsi="Calibri" w:cs="Calibri"/>
          <w:b/>
          <w:bCs/>
        </w:rPr>
        <w:t>preferowane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Łączność: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LAN (RJ-45)</w:t>
      </w:r>
      <w:r>
        <w:rPr>
          <w:rFonts w:ascii="Calibri" w:hAnsi="Calibri" w:cs="Calibri"/>
        </w:rPr>
        <w:t>; obsługa druku sieciowego (PCL/PS lub równoważne).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Wydajność: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25 str./min (A4)</w:t>
      </w:r>
      <w:r>
        <w:rPr>
          <w:rFonts w:ascii="Calibri" w:hAnsi="Calibri" w:cs="Calibri"/>
        </w:rPr>
        <w:t xml:space="preserve"> dla druku mono; dla druku kolor – co najmniej </w:t>
      </w:r>
      <w:r>
        <w:rPr>
          <w:rFonts w:ascii="Calibri" w:hAnsi="Calibri" w:cs="Calibri"/>
          <w:b/>
          <w:bCs/>
        </w:rPr>
        <w:t>25 str./min (A4)</w:t>
      </w:r>
      <w:r>
        <w:rPr>
          <w:rFonts w:ascii="Calibri" w:hAnsi="Calibri" w:cs="Calibri"/>
        </w:rPr>
        <w:t xml:space="preserve"> lub równoważna wydajność klasy urządzenia.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Obsługa papieru (źródła podawania):</w:t>
      </w:r>
    </w:p>
    <w:p w:rsidR="00B020FD" w:rsidRDefault="00B020FD" w:rsidP="00B020FD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minimum </w:t>
      </w:r>
      <w:r>
        <w:rPr>
          <w:rFonts w:ascii="Calibri" w:hAnsi="Calibri" w:cs="Calibri"/>
          <w:b/>
          <w:bCs/>
        </w:rPr>
        <w:t>3 źródła podawania papieru</w:t>
      </w:r>
      <w:r>
        <w:rPr>
          <w:rFonts w:ascii="Calibri" w:hAnsi="Calibri" w:cs="Calibri"/>
        </w:rPr>
        <w:t xml:space="preserve">, w tym co najmniej </w:t>
      </w:r>
      <w:r>
        <w:rPr>
          <w:rFonts w:ascii="Calibri" w:hAnsi="Calibri" w:cs="Calibri"/>
          <w:b/>
          <w:bCs/>
        </w:rPr>
        <w:t>2 kasety</w:t>
      </w:r>
      <w:r>
        <w:rPr>
          <w:rFonts w:ascii="Calibri" w:hAnsi="Calibri" w:cs="Calibri"/>
        </w:rPr>
        <w:t xml:space="preserve"> oraz </w:t>
      </w:r>
      <w:r>
        <w:rPr>
          <w:rFonts w:ascii="Calibri" w:hAnsi="Calibri" w:cs="Calibri"/>
          <w:b/>
          <w:bCs/>
        </w:rPr>
        <w:t>podajnik ręczny (bypass)</w:t>
      </w:r>
      <w:r>
        <w:rPr>
          <w:rFonts w:ascii="Calibri" w:hAnsi="Calibri" w:cs="Calibri"/>
        </w:rPr>
        <w:t>,</w:t>
      </w:r>
    </w:p>
    <w:p w:rsidR="00B020FD" w:rsidRDefault="00B020FD" w:rsidP="00B020FD">
      <w:pPr>
        <w:numPr>
          <w:ilvl w:val="1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łączna pojemność wejściowa papieru: </w:t>
      </w:r>
      <w:r>
        <w:rPr>
          <w:rFonts w:ascii="Calibri" w:hAnsi="Calibri" w:cs="Calibri"/>
          <w:b/>
          <w:bCs/>
        </w:rPr>
        <w:t>min. 500 ark.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Skanowanie:</w:t>
      </w:r>
      <w:r>
        <w:rPr>
          <w:rFonts w:ascii="Calibri" w:hAnsi="Calibri" w:cs="Calibri"/>
        </w:rPr>
        <w:t xml:space="preserve"> skan do e-mail / SMB (folder sieciowy) / równoważne; skan wielostronicowy PDF; możliwość skanowania do wielu odbiorców.</w:t>
      </w:r>
    </w:p>
    <w:p w:rsidR="00B020FD" w:rsidRDefault="00B020FD" w:rsidP="00B020FD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Bezpieczeństwo i kontrola dostępu: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PIN/kod użytkownika</w:t>
      </w:r>
      <w:r>
        <w:rPr>
          <w:rFonts w:ascii="Calibri" w:hAnsi="Calibri" w:cs="Calibri"/>
        </w:rPr>
        <w:t xml:space="preserve"> lub równoważna metoda uwierzytelnienia; możliwość generowania logów zdarzeń; możliwość zarządzania zdalnego.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B) Urządzenie wielofunkcyjne monochromatyczne o maksymalnym formacie A3 (obsługa A4) – klasa wysokowydajna (</w:t>
      </w:r>
      <w:proofErr w:type="spellStart"/>
      <w:r>
        <w:rPr>
          <w:rFonts w:ascii="Calibri" w:hAnsi="Calibri" w:cs="Calibri"/>
          <w:b/>
          <w:bCs/>
        </w:rPr>
        <w:t>wysokowolumenowa</w:t>
      </w:r>
      <w:proofErr w:type="spellEnd"/>
      <w:r>
        <w:rPr>
          <w:rFonts w:ascii="Calibri" w:hAnsi="Calibri" w:cs="Calibri"/>
          <w:b/>
          <w:bCs/>
        </w:rPr>
        <w:t>)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Opis klasy:</w:t>
      </w:r>
      <w:r>
        <w:rPr>
          <w:rFonts w:ascii="Calibri" w:hAnsi="Calibri" w:cs="Calibri"/>
        </w:rPr>
        <w:br/>
        <w:t>Urządzenie do intensywnego druku i skanowania w trybie monochromatycznym, przeznaczone dla komórek o największym wolumenie.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Wymagania minimalne: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Obsługiwane formaty: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A3 i A4</w:t>
      </w:r>
      <w:r>
        <w:rPr>
          <w:rFonts w:ascii="Calibri" w:hAnsi="Calibri" w:cs="Calibri"/>
        </w:rPr>
        <w:t xml:space="preserve">, druk </w:t>
      </w:r>
      <w:r>
        <w:rPr>
          <w:rFonts w:ascii="Calibri" w:hAnsi="Calibri" w:cs="Calibri"/>
          <w:b/>
          <w:bCs/>
        </w:rPr>
        <w:t>monochromatyczny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Funkcje:</w:t>
      </w:r>
      <w:r>
        <w:rPr>
          <w:rFonts w:ascii="Calibri" w:hAnsi="Calibri" w:cs="Calibri"/>
        </w:rPr>
        <w:t xml:space="preserve"> drukowanie, kopiowanie, skanowanie; </w:t>
      </w:r>
      <w:r>
        <w:rPr>
          <w:rFonts w:ascii="Calibri" w:hAnsi="Calibri" w:cs="Calibri"/>
          <w:b/>
          <w:bCs/>
        </w:rPr>
        <w:t>duplex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Podajnik dokumentów: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ADF/DADF min. 50 ark.</w:t>
      </w:r>
      <w:r>
        <w:rPr>
          <w:rFonts w:ascii="Calibri" w:hAnsi="Calibri" w:cs="Calibri"/>
        </w:rPr>
        <w:t>; skan do e-mail/SMB lub równoważne.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Łączność: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LAN (RJ-45)</w:t>
      </w:r>
      <w:r>
        <w:rPr>
          <w:rFonts w:ascii="Calibri" w:hAnsi="Calibri" w:cs="Calibri"/>
        </w:rPr>
        <w:t>; PCL/PS lub równoważne.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Wydajność: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30 str./min (A4)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Obsługa papieru:</w:t>
      </w:r>
      <w:r>
        <w:rPr>
          <w:rFonts w:ascii="Calibri" w:hAnsi="Calibri" w:cs="Calibri"/>
        </w:rPr>
        <w:t xml:space="preserve"> łączna pojemność wejściowa papieru </w:t>
      </w:r>
      <w:r>
        <w:rPr>
          <w:rFonts w:ascii="Calibri" w:hAnsi="Calibri" w:cs="Calibri"/>
          <w:b/>
          <w:bCs/>
        </w:rPr>
        <w:t>min. 1000 ark.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Wolumen miesięczny:</w:t>
      </w:r>
      <w:r>
        <w:rPr>
          <w:rFonts w:ascii="Calibri" w:hAnsi="Calibri" w:cs="Calibri"/>
        </w:rPr>
        <w:t xml:space="preserve"> zalecany miesięczny wolumen pracy deklarowany przez producenta: </w:t>
      </w:r>
      <w:r>
        <w:rPr>
          <w:rFonts w:ascii="Calibri" w:hAnsi="Calibri" w:cs="Calibri"/>
          <w:b/>
          <w:bCs/>
        </w:rPr>
        <w:t>min. 10 000 stron/miesiąc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Trwałość/niezawodność:</w:t>
      </w:r>
      <w:r>
        <w:rPr>
          <w:rFonts w:ascii="Calibri" w:hAnsi="Calibri" w:cs="Calibri"/>
        </w:rPr>
        <w:t xml:space="preserve"> urządzenie przystosowane do pracy ciągłej w środowisku biurowym/instytucjonalnym.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C) Urządzenie wielofunkcyjne monochromatyczne o maksymalnym formacie A4 – klasa działowa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Opis klasy:</w:t>
      </w:r>
      <w:r>
        <w:rPr>
          <w:rFonts w:ascii="Calibri" w:hAnsi="Calibri" w:cs="Calibri"/>
        </w:rPr>
        <w:br/>
        <w:t>Sieciowe urządzenie wielofunkcyjne A4 mono do codziennej pracy działów (druk/</w:t>
      </w:r>
      <w:proofErr w:type="spellStart"/>
      <w:r>
        <w:rPr>
          <w:rFonts w:ascii="Calibri" w:hAnsi="Calibri" w:cs="Calibri"/>
        </w:rPr>
        <w:t>scan</w:t>
      </w:r>
      <w:proofErr w:type="spellEnd"/>
      <w:r>
        <w:rPr>
          <w:rFonts w:ascii="Calibri" w:hAnsi="Calibri" w:cs="Calibri"/>
        </w:rPr>
        <w:t>/kopia).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Wymagania minimalne: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Format: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A4 (maks.)</w:t>
      </w:r>
      <w:r>
        <w:rPr>
          <w:rFonts w:ascii="Calibri" w:hAnsi="Calibri" w:cs="Calibri"/>
        </w:rPr>
        <w:t xml:space="preserve">, druk </w:t>
      </w:r>
      <w:r>
        <w:rPr>
          <w:rFonts w:ascii="Calibri" w:hAnsi="Calibri" w:cs="Calibri"/>
          <w:b/>
          <w:bCs/>
        </w:rPr>
        <w:t>monochromatyczny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Funkcje:</w:t>
      </w:r>
      <w:r>
        <w:rPr>
          <w:rFonts w:ascii="Calibri" w:hAnsi="Calibri" w:cs="Calibri"/>
        </w:rPr>
        <w:t xml:space="preserve"> drukowanie, kopiowanie, skanowanie; </w:t>
      </w:r>
      <w:r>
        <w:rPr>
          <w:rFonts w:ascii="Calibri" w:hAnsi="Calibri" w:cs="Calibri"/>
          <w:b/>
          <w:bCs/>
        </w:rPr>
        <w:t>duplex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Podajnik dokumentów: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ADF min. 50 ark.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Łączność: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LAN (RJ-45)</w:t>
      </w:r>
      <w:r>
        <w:rPr>
          <w:rFonts w:ascii="Calibri" w:hAnsi="Calibri" w:cs="Calibri"/>
        </w:rPr>
        <w:t>; PCL/PS lub równoważne.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Wydajność: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33 str./min (A4)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Obsługa papieru:</w:t>
      </w:r>
      <w:r>
        <w:rPr>
          <w:rFonts w:ascii="Calibri" w:hAnsi="Calibri" w:cs="Calibri"/>
        </w:rPr>
        <w:t xml:space="preserve"> pojemność wejściowa min. </w:t>
      </w:r>
      <w:r>
        <w:rPr>
          <w:rFonts w:ascii="Calibri" w:hAnsi="Calibri" w:cs="Calibri"/>
          <w:b/>
          <w:bCs/>
        </w:rPr>
        <w:t>350 ark.</w:t>
      </w:r>
    </w:p>
    <w:p w:rsidR="00B020FD" w:rsidRDefault="00B020FD" w:rsidP="00B020FD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Skanowanie:</w:t>
      </w:r>
      <w:r>
        <w:rPr>
          <w:rFonts w:ascii="Calibri" w:hAnsi="Calibri" w:cs="Calibri"/>
        </w:rPr>
        <w:t xml:space="preserve"> do e-mail / SMB (folder sieciowy) / równoważne; skan PDF; możliwość konfiguracji książki adresowej.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D) Urządzenie wielofunkcyjne kolorowe o maksymalnym formacie A4 – klasa działowa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Opis klasy:</w:t>
      </w:r>
      <w:r>
        <w:rPr>
          <w:rFonts w:ascii="Calibri" w:hAnsi="Calibri" w:cs="Calibri"/>
        </w:rPr>
        <w:br/>
        <w:t>Sieciowe urządzenie wielofunkcyjne A4 kolor do bieżącej pracy działów (kolor dostępny, używany wg potrzeb).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Wymagania minimalne: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Format: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A4 (maks.)</w:t>
      </w:r>
      <w:r>
        <w:rPr>
          <w:rFonts w:ascii="Calibri" w:hAnsi="Calibri" w:cs="Calibri"/>
        </w:rPr>
        <w:t xml:space="preserve">, druk </w:t>
      </w:r>
      <w:r>
        <w:rPr>
          <w:rFonts w:ascii="Calibri" w:hAnsi="Calibri" w:cs="Calibri"/>
          <w:b/>
          <w:bCs/>
        </w:rPr>
        <w:t>kolor oraz monochromatyczny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Funkcje:</w:t>
      </w:r>
      <w:r>
        <w:rPr>
          <w:rFonts w:ascii="Calibri" w:hAnsi="Calibri" w:cs="Calibri"/>
        </w:rPr>
        <w:t xml:space="preserve"> drukowanie, kopiowanie, skanowanie; </w:t>
      </w:r>
      <w:r>
        <w:rPr>
          <w:rFonts w:ascii="Calibri" w:hAnsi="Calibri" w:cs="Calibri"/>
          <w:b/>
          <w:bCs/>
        </w:rPr>
        <w:t>duplex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Podajnik dokumentów: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ADF min. 50 ark.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Łączność: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LAN (RJ-45)</w:t>
      </w:r>
      <w:r>
        <w:rPr>
          <w:rFonts w:ascii="Calibri" w:hAnsi="Calibri" w:cs="Calibri"/>
        </w:rPr>
        <w:t>; PCL/PS lub równoważne.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Wydajność: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20 str./min (A4)</w:t>
      </w:r>
      <w:r>
        <w:rPr>
          <w:rFonts w:ascii="Calibri" w:hAnsi="Calibri" w:cs="Calibri"/>
        </w:rPr>
        <w:t xml:space="preserve"> (mono) oraz co najmniej </w:t>
      </w:r>
      <w:r>
        <w:rPr>
          <w:rFonts w:ascii="Calibri" w:hAnsi="Calibri" w:cs="Calibri"/>
          <w:b/>
          <w:bCs/>
        </w:rPr>
        <w:t>20 str./min (A4)</w:t>
      </w:r>
      <w:r>
        <w:rPr>
          <w:rFonts w:ascii="Calibri" w:hAnsi="Calibri" w:cs="Calibri"/>
        </w:rPr>
        <w:t xml:space="preserve"> (kolor) lub wydajność równoważna klasy urządzenia.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Obsługa papieru:</w:t>
      </w:r>
      <w:r>
        <w:rPr>
          <w:rFonts w:ascii="Calibri" w:hAnsi="Calibri" w:cs="Calibri"/>
        </w:rPr>
        <w:t xml:space="preserve"> pojemność wejściowa min. </w:t>
      </w:r>
      <w:r>
        <w:rPr>
          <w:rFonts w:ascii="Calibri" w:hAnsi="Calibri" w:cs="Calibri"/>
          <w:b/>
          <w:bCs/>
        </w:rPr>
        <w:t>350 ark.</w:t>
      </w:r>
    </w:p>
    <w:p w:rsidR="00B020FD" w:rsidRDefault="00B020FD" w:rsidP="00B020FD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Skanowanie:</w:t>
      </w:r>
      <w:r>
        <w:rPr>
          <w:rFonts w:ascii="Calibri" w:hAnsi="Calibri" w:cs="Calibri"/>
        </w:rPr>
        <w:t xml:space="preserve"> do e-mail / SMB (folder sieciowy) / równoważne.</w:t>
      </w:r>
    </w:p>
    <w:p w:rsidR="00B020FD" w:rsidRDefault="00B020FD" w:rsidP="00B020FD">
      <w:pPr>
        <w:spacing w:before="100" w:beforeAutospacing="1" w:after="100" w:afterAutospacing="1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E) Drukarka sieciowa monochromatyczna o maksymalnym formacie A4 – klasa działowa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Opis klasy:</w:t>
      </w:r>
      <w:r>
        <w:rPr>
          <w:rFonts w:ascii="Calibri" w:hAnsi="Calibri" w:cs="Calibri"/>
        </w:rPr>
        <w:br/>
        <w:t>Drukarka sieciowa (bez funkcji skanowania/kopiowania), do stanowisk i komórek, gdzie nie jest wymagane MFP.</w:t>
      </w:r>
    </w:p>
    <w:p w:rsidR="00B020FD" w:rsidRDefault="00B020FD" w:rsidP="00B020FD">
      <w:p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Wymagania minimalne:</w:t>
      </w:r>
    </w:p>
    <w:p w:rsidR="00B020FD" w:rsidRDefault="00B020FD" w:rsidP="00B020FD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Format: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A4 (maks.)</w:t>
      </w:r>
      <w:r>
        <w:rPr>
          <w:rFonts w:ascii="Calibri" w:hAnsi="Calibri" w:cs="Calibri"/>
        </w:rPr>
        <w:t xml:space="preserve">, druk </w:t>
      </w:r>
      <w:r>
        <w:rPr>
          <w:rFonts w:ascii="Calibri" w:hAnsi="Calibri" w:cs="Calibri"/>
          <w:b/>
          <w:bCs/>
        </w:rPr>
        <w:t>monochromatyczny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Duplex:</w:t>
      </w:r>
      <w:r>
        <w:rPr>
          <w:rFonts w:ascii="Calibri" w:hAnsi="Calibri" w:cs="Calibri"/>
        </w:rPr>
        <w:t xml:space="preserve"> automatyczny druk dwustronny.</w:t>
      </w:r>
    </w:p>
    <w:p w:rsidR="00B020FD" w:rsidRDefault="00B020FD" w:rsidP="00B020FD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Łączność: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LAN (RJ-45)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Wydajność:</w:t>
      </w:r>
      <w:r>
        <w:rPr>
          <w:rFonts w:ascii="Calibri" w:hAnsi="Calibri" w:cs="Calibri"/>
        </w:rPr>
        <w:t xml:space="preserve"> co najmniej </w:t>
      </w:r>
      <w:r>
        <w:rPr>
          <w:rFonts w:ascii="Calibri" w:hAnsi="Calibri" w:cs="Calibri"/>
          <w:b/>
          <w:bCs/>
        </w:rPr>
        <w:t>40 str./min (A4)</w:t>
      </w:r>
      <w:r>
        <w:rPr>
          <w:rFonts w:ascii="Calibri" w:hAnsi="Calibri" w:cs="Calibri"/>
        </w:rPr>
        <w:t>.</w:t>
      </w:r>
    </w:p>
    <w:p w:rsidR="00B020FD" w:rsidRDefault="00B020FD" w:rsidP="00B020FD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Obsługa papieru:</w:t>
      </w:r>
      <w:r>
        <w:rPr>
          <w:rFonts w:ascii="Calibri" w:hAnsi="Calibri" w:cs="Calibri"/>
        </w:rPr>
        <w:t xml:space="preserve"> pojemność wejściowa min. </w:t>
      </w:r>
      <w:r>
        <w:rPr>
          <w:rFonts w:ascii="Calibri" w:hAnsi="Calibri" w:cs="Calibri"/>
          <w:b/>
          <w:bCs/>
        </w:rPr>
        <w:t>500 ark.</w:t>
      </w:r>
    </w:p>
    <w:p w:rsidR="00B020FD" w:rsidRDefault="00B020FD" w:rsidP="00B020FD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Materiały eksploatacyjne:</w:t>
      </w:r>
      <w:r>
        <w:rPr>
          <w:rFonts w:ascii="Calibri" w:hAnsi="Calibri" w:cs="Calibri"/>
        </w:rPr>
        <w:t xml:space="preserve"> toner o wysokiej wydajności (rozwiązanie typowo biurowe); możliwość monitoringu stanu.</w:t>
      </w:r>
    </w:p>
    <w:p w:rsidR="00B020FD" w:rsidRDefault="00B020FD" w:rsidP="00B020FD">
      <w:pPr>
        <w:spacing w:before="100" w:beforeAutospacing="1" w:after="100" w:afterAutospacing="1"/>
        <w:outlineLvl w:val="2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5. Zasady kwalifikacji urządzenia do klasy i równoważność</w:t>
      </w:r>
    </w:p>
    <w:p w:rsidR="00B020FD" w:rsidRDefault="00B020FD" w:rsidP="00B020FD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Oferent jest zobowiązany przypisać każde oferowane urządzenie do jednej z klas A–E.</w:t>
      </w:r>
    </w:p>
    <w:p w:rsidR="00B020FD" w:rsidRDefault="00B020FD" w:rsidP="00B020FD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Przypisanie urządzenia do wyższej klasy </w:t>
      </w:r>
      <w:r>
        <w:rPr>
          <w:rFonts w:ascii="Calibri" w:hAnsi="Calibri" w:cs="Calibri"/>
          <w:b/>
          <w:bCs/>
        </w:rPr>
        <w:t>nie jest dopuszczalne</w:t>
      </w:r>
      <w:r>
        <w:rPr>
          <w:rFonts w:ascii="Calibri" w:hAnsi="Calibri" w:cs="Calibri"/>
        </w:rPr>
        <w:t>, jeżeli urządzenie nie spełnia wszystkich wymagań minimalnych tej klasy.</w:t>
      </w:r>
    </w:p>
    <w:p w:rsidR="00B020FD" w:rsidRDefault="00B020FD" w:rsidP="00B020FD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Na potwierdzenie spełnienia wymagań Oferent dołączy do oferty dla każdej klasy urządzenia co najmniej:</w:t>
      </w:r>
    </w:p>
    <w:p w:rsidR="00B020FD" w:rsidRDefault="00B020FD" w:rsidP="00B020FD">
      <w:pPr>
        <w:numPr>
          <w:ilvl w:val="1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kartę katalogową producenta (lub wydruk ze strony producenta) oraz/lub dokumentację techniczną,</w:t>
      </w:r>
    </w:p>
    <w:p w:rsidR="00B020FD" w:rsidRDefault="00B020FD" w:rsidP="00B020FD">
      <w:pPr>
        <w:numPr>
          <w:ilvl w:val="1"/>
          <w:numId w:val="10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oświadczenie zgodności parametrów z wymaganiami minimalnymi (tabela zgodności – „spełnia/nie spełnia” + wskazanie strony/sekcji w dokumentacji).</w:t>
      </w:r>
      <w:bookmarkStart w:id="0" w:name="_GoBack"/>
      <w:bookmarkEnd w:id="0"/>
    </w:p>
    <w:sectPr w:rsidR="00B02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08E3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850D5"/>
    <w:multiLevelType w:val="multilevel"/>
    <w:tmpl w:val="9CE2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B230A"/>
    <w:multiLevelType w:val="multilevel"/>
    <w:tmpl w:val="DD46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1E7B3C"/>
    <w:multiLevelType w:val="multilevel"/>
    <w:tmpl w:val="E618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037F9"/>
    <w:multiLevelType w:val="multilevel"/>
    <w:tmpl w:val="31B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5735BF"/>
    <w:multiLevelType w:val="multilevel"/>
    <w:tmpl w:val="6204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B7339D"/>
    <w:multiLevelType w:val="multilevel"/>
    <w:tmpl w:val="860C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A2036"/>
    <w:multiLevelType w:val="multilevel"/>
    <w:tmpl w:val="F92C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EC7DBD"/>
    <w:multiLevelType w:val="multilevel"/>
    <w:tmpl w:val="4034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8B4152"/>
    <w:multiLevelType w:val="multilevel"/>
    <w:tmpl w:val="4FB6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67"/>
    <w:rsid w:val="000B2D9E"/>
    <w:rsid w:val="00B020FD"/>
    <w:rsid w:val="00E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20FD"/>
    <w:pPr>
      <w:keepNext/>
      <w:jc w:val="right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0FD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B020FD"/>
    <w:pPr>
      <w:numPr>
        <w:numId w:val="1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B020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20FD"/>
    <w:pPr>
      <w:keepNext/>
      <w:jc w:val="right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20FD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Listapunktowana">
    <w:name w:val="List Bullet"/>
    <w:basedOn w:val="Normalny"/>
    <w:uiPriority w:val="99"/>
    <w:semiHidden/>
    <w:unhideWhenUsed/>
    <w:rsid w:val="00B020FD"/>
    <w:pPr>
      <w:numPr>
        <w:numId w:val="1"/>
      </w:numPr>
      <w:spacing w:after="200" w:line="276" w:lineRule="auto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B020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2330</Words>
  <Characters>13980</Characters>
  <Application>Microsoft Office Word</Application>
  <DocSecurity>0</DocSecurity>
  <Lines>116</Lines>
  <Paragraphs>32</Paragraphs>
  <ScaleCrop>false</ScaleCrop>
  <Company/>
  <LinksUpToDate>false</LinksUpToDate>
  <CharactersWithSpaces>16278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Włodek</dc:creator>
  <cp:keywords/>
  <dc:description/>
  <cp:lastModifiedBy>Włodek</cp:lastModifiedBy>
  <cp:revision>2</cp:revision>
  <dcterms:created xsi:type="dcterms:W3CDTF">2026-03-31T11:03:00Z</dcterms:created>
  <dcterms:modified xsi:type="dcterms:W3CDTF">2026-03-31T11:03:00Z</dcterms:modified>
</cp:coreProperties>
</file>